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CF76" w14:textId="7484BE38" w:rsidR="00465083" w:rsidRPr="00E93662" w:rsidRDefault="00193155" w:rsidP="00F457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ДОГОВОР ПОСТАВКИ</w:t>
      </w:r>
      <w:r w:rsidR="00465083" w:rsidRPr="00F457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7EDB">
        <w:rPr>
          <w:rFonts w:ascii="Times New Roman" w:hAnsi="Times New Roman" w:cs="Times New Roman"/>
          <w:b/>
          <w:sz w:val="20"/>
          <w:szCs w:val="20"/>
          <w:u w:val="single"/>
        </w:rPr>
        <w:t>№</w:t>
      </w:r>
      <w:r w:rsidR="00A7699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="00F361F2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="00E5732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A7699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14:paraId="073E9FD6" w14:textId="77777777" w:rsidR="0099399D" w:rsidRPr="00F45776" w:rsidRDefault="0099399D" w:rsidP="00945C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86908A" w14:textId="4F60DCC2" w:rsidR="00BC2F78" w:rsidRPr="00F45776" w:rsidRDefault="00465083" w:rsidP="00BC2F78">
      <w:pPr>
        <w:pStyle w:val="a3"/>
        <w:rPr>
          <w:rFonts w:ascii="Times New Roman" w:hAnsi="Times New Roman" w:cs="Times New Roman"/>
          <w:sz w:val="18"/>
          <w:szCs w:val="18"/>
        </w:rPr>
      </w:pPr>
      <w:r w:rsidRPr="00F45776">
        <w:rPr>
          <w:rFonts w:ascii="Times New Roman" w:hAnsi="Times New Roman" w:cs="Times New Roman"/>
          <w:sz w:val="18"/>
          <w:szCs w:val="18"/>
        </w:rPr>
        <w:t>г. Москва</w:t>
      </w:r>
      <w:r w:rsidRPr="00F45776">
        <w:rPr>
          <w:rFonts w:ascii="Times New Roman" w:hAnsi="Times New Roman" w:cs="Times New Roman"/>
          <w:sz w:val="18"/>
          <w:szCs w:val="18"/>
        </w:rPr>
        <w:tab/>
      </w:r>
      <w:r w:rsidRPr="00F45776">
        <w:rPr>
          <w:rFonts w:ascii="Times New Roman" w:hAnsi="Times New Roman" w:cs="Times New Roman"/>
          <w:sz w:val="18"/>
          <w:szCs w:val="18"/>
        </w:rPr>
        <w:tab/>
      </w:r>
      <w:r w:rsidRPr="00F45776">
        <w:rPr>
          <w:rFonts w:ascii="Times New Roman" w:hAnsi="Times New Roman" w:cs="Times New Roman"/>
          <w:sz w:val="18"/>
          <w:szCs w:val="18"/>
        </w:rPr>
        <w:tab/>
      </w:r>
      <w:r w:rsidRPr="00F45776">
        <w:rPr>
          <w:rFonts w:ascii="Times New Roman" w:hAnsi="Times New Roman" w:cs="Times New Roman"/>
          <w:sz w:val="18"/>
          <w:szCs w:val="18"/>
        </w:rPr>
        <w:tab/>
      </w:r>
      <w:r w:rsidRPr="00F45776">
        <w:rPr>
          <w:rFonts w:ascii="Times New Roman" w:hAnsi="Times New Roman" w:cs="Times New Roman"/>
          <w:sz w:val="18"/>
          <w:szCs w:val="18"/>
        </w:rPr>
        <w:tab/>
      </w:r>
      <w:r w:rsidRPr="00F45776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="00857036" w:rsidRPr="00F45776">
        <w:rPr>
          <w:rFonts w:ascii="Times New Roman" w:hAnsi="Times New Roman" w:cs="Times New Roman"/>
          <w:sz w:val="18"/>
          <w:szCs w:val="18"/>
        </w:rPr>
        <w:t xml:space="preserve">    </w:t>
      </w:r>
      <w:r w:rsidRPr="00F45776">
        <w:rPr>
          <w:rFonts w:ascii="Times New Roman" w:hAnsi="Times New Roman" w:cs="Times New Roman"/>
          <w:sz w:val="18"/>
          <w:szCs w:val="18"/>
        </w:rPr>
        <w:t xml:space="preserve"> </w:t>
      </w:r>
      <w:r w:rsidR="001B2B0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F22ED">
        <w:rPr>
          <w:rFonts w:ascii="Times New Roman" w:hAnsi="Times New Roman" w:cs="Times New Roman"/>
          <w:sz w:val="18"/>
          <w:szCs w:val="18"/>
        </w:rPr>
        <w:tab/>
      </w:r>
      <w:r w:rsidR="00DF22ED">
        <w:rPr>
          <w:rFonts w:ascii="Times New Roman" w:hAnsi="Times New Roman" w:cs="Times New Roman"/>
          <w:sz w:val="18"/>
          <w:szCs w:val="18"/>
        </w:rPr>
        <w:tab/>
      </w:r>
      <w:r w:rsidR="00567AA8">
        <w:rPr>
          <w:rFonts w:ascii="Times New Roman" w:hAnsi="Times New Roman" w:cs="Times New Roman"/>
          <w:sz w:val="18"/>
          <w:szCs w:val="18"/>
        </w:rPr>
        <w:t xml:space="preserve"> </w:t>
      </w:r>
      <w:r w:rsidR="002C3A27">
        <w:rPr>
          <w:rFonts w:ascii="Times New Roman" w:hAnsi="Times New Roman" w:cs="Times New Roman"/>
          <w:sz w:val="18"/>
          <w:szCs w:val="18"/>
        </w:rPr>
        <w:t>"</w:t>
      </w:r>
      <w:r w:rsidR="00A76996">
        <w:rPr>
          <w:rFonts w:ascii="Times New Roman" w:hAnsi="Times New Roman" w:cs="Times New Roman"/>
          <w:sz w:val="18"/>
          <w:szCs w:val="18"/>
        </w:rPr>
        <w:t xml:space="preserve">      </w:t>
      </w:r>
      <w:r w:rsidR="00BC2F78" w:rsidRPr="00F45776">
        <w:rPr>
          <w:rFonts w:ascii="Times New Roman" w:hAnsi="Times New Roman" w:cs="Times New Roman"/>
          <w:sz w:val="18"/>
          <w:szCs w:val="18"/>
        </w:rPr>
        <w:t>"</w:t>
      </w:r>
      <w:r w:rsidR="00BA53A4">
        <w:rPr>
          <w:rFonts w:ascii="Times New Roman" w:hAnsi="Times New Roman" w:cs="Times New Roman"/>
          <w:sz w:val="18"/>
          <w:szCs w:val="18"/>
        </w:rPr>
        <w:t xml:space="preserve"> </w:t>
      </w:r>
      <w:r w:rsidR="00A769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C2F78" w:rsidRPr="00F45776">
        <w:rPr>
          <w:rFonts w:ascii="Times New Roman" w:hAnsi="Times New Roman" w:cs="Times New Roman"/>
          <w:sz w:val="18"/>
          <w:szCs w:val="18"/>
        </w:rPr>
        <w:t>20</w:t>
      </w:r>
      <w:r w:rsidR="0076214E">
        <w:rPr>
          <w:rFonts w:ascii="Times New Roman" w:hAnsi="Times New Roman" w:cs="Times New Roman"/>
          <w:sz w:val="18"/>
          <w:szCs w:val="18"/>
        </w:rPr>
        <w:t>2</w:t>
      </w:r>
      <w:r w:rsidR="00A76996">
        <w:rPr>
          <w:rFonts w:ascii="Times New Roman" w:hAnsi="Times New Roman" w:cs="Times New Roman"/>
          <w:sz w:val="18"/>
          <w:szCs w:val="18"/>
        </w:rPr>
        <w:t>5</w:t>
      </w:r>
      <w:r w:rsidR="00BC2F78" w:rsidRPr="00F45776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2D63AFA9" w14:textId="77777777" w:rsidR="00BC2F78" w:rsidRPr="00F45776" w:rsidRDefault="00BC2F78" w:rsidP="00BC2F78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456C2B4" w14:textId="4418F9EA" w:rsidR="00BC2F78" w:rsidRPr="009448B3" w:rsidRDefault="002C3A27" w:rsidP="00A20BBC">
      <w:pPr>
        <w:pStyle w:val="a3"/>
        <w:ind w:firstLine="708"/>
        <w:jc w:val="both"/>
        <w:rPr>
          <w:b/>
          <w:sz w:val="20"/>
        </w:rPr>
      </w:pPr>
      <w:r w:rsidRPr="002C3A27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r w:rsidR="00A76996">
        <w:rPr>
          <w:rFonts w:ascii="Times New Roman" w:hAnsi="Times New Roman"/>
          <w:b/>
          <w:sz w:val="20"/>
          <w:szCs w:val="20"/>
        </w:rPr>
        <w:t xml:space="preserve">                                   </w:t>
      </w:r>
      <w:r w:rsidR="00911DEB">
        <w:rPr>
          <w:rFonts w:ascii="Times New Roman" w:hAnsi="Times New Roman"/>
          <w:b/>
          <w:sz w:val="20"/>
          <w:szCs w:val="20"/>
        </w:rPr>
        <w:t xml:space="preserve">» </w:t>
      </w:r>
      <w:r w:rsidR="00A20BBC" w:rsidRPr="00D23BFE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="00A20BBC" w:rsidRPr="00D23BFE">
        <w:rPr>
          <w:rFonts w:ascii="Times New Roman" w:hAnsi="Times New Roman"/>
          <w:b/>
          <w:sz w:val="20"/>
          <w:szCs w:val="20"/>
        </w:rPr>
        <w:t>«Покупатель»</w:t>
      </w:r>
      <w:r w:rsidR="00A20BBC" w:rsidRPr="00D23BFE">
        <w:rPr>
          <w:rFonts w:ascii="Times New Roman" w:hAnsi="Times New Roman"/>
          <w:sz w:val="20"/>
          <w:szCs w:val="20"/>
        </w:rPr>
        <w:t xml:space="preserve">, в лице </w:t>
      </w:r>
      <w:r w:rsidR="00A036F2">
        <w:rPr>
          <w:rFonts w:ascii="Times New Roman" w:hAnsi="Times New Roman"/>
          <w:sz w:val="20"/>
          <w:szCs w:val="20"/>
        </w:rPr>
        <w:t>Генерального директора</w:t>
      </w:r>
      <w:r w:rsidR="00A7699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A20BBC" w:rsidRPr="00D23BFE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8F4AB2">
        <w:rPr>
          <w:rFonts w:ascii="Times New Roman" w:hAnsi="Times New Roman"/>
          <w:sz w:val="20"/>
          <w:szCs w:val="20"/>
        </w:rPr>
        <w:t>Устава</w:t>
      </w:r>
      <w:r w:rsidR="00A20BBC" w:rsidRPr="00D23BFE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A20BBC" w:rsidRPr="00D23BFE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r w:rsidR="00A76996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A20BBC" w:rsidRPr="00D23BFE">
        <w:rPr>
          <w:rFonts w:ascii="Times New Roman" w:hAnsi="Times New Roman"/>
          <w:b/>
          <w:sz w:val="20"/>
          <w:szCs w:val="20"/>
        </w:rPr>
        <w:t>»</w:t>
      </w:r>
      <w:r w:rsidR="00A20BBC" w:rsidRPr="00D23BFE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="00A20BBC" w:rsidRPr="00D23BFE">
        <w:rPr>
          <w:rFonts w:ascii="Times New Roman" w:hAnsi="Times New Roman"/>
          <w:b/>
          <w:sz w:val="20"/>
          <w:szCs w:val="20"/>
        </w:rPr>
        <w:t>«Поставщик»</w:t>
      </w:r>
      <w:r w:rsidR="00A20BBC" w:rsidRPr="00D23BFE">
        <w:rPr>
          <w:rFonts w:ascii="Times New Roman" w:hAnsi="Times New Roman"/>
          <w:sz w:val="20"/>
          <w:szCs w:val="20"/>
        </w:rPr>
        <w:t>, в лице Генерального директора</w:t>
      </w:r>
      <w:r w:rsidR="00A7699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r w:rsidR="00A20BBC" w:rsidRPr="00D23BFE">
        <w:rPr>
          <w:rFonts w:ascii="Times New Roman" w:hAnsi="Times New Roman"/>
          <w:sz w:val="20"/>
          <w:szCs w:val="20"/>
        </w:rPr>
        <w:t>, действующего на основании Устава, с другой стороны, заключили Договор о нижеследующем:</w:t>
      </w:r>
    </w:p>
    <w:p w14:paraId="6F786B33" w14:textId="77777777" w:rsidR="00BC2F78" w:rsidRPr="009448B3" w:rsidRDefault="00BC2F78" w:rsidP="009448B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9B56E5F" w14:textId="77777777" w:rsidR="00193155" w:rsidRPr="00F45776" w:rsidRDefault="00193155" w:rsidP="00945C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4058339D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2C0E6AE" w14:textId="77777777" w:rsidR="005D5490" w:rsidRPr="00F45776" w:rsidRDefault="00193155" w:rsidP="00945CB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1.1. По настоящему договору Поставщик обязуется  поставлять в собственность Покупателю </w:t>
      </w:r>
      <w:r w:rsidR="00945CBE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A20BBC">
        <w:rPr>
          <w:rFonts w:ascii="Times New Roman" w:hAnsi="Times New Roman" w:cs="Times New Roman"/>
          <w:sz w:val="20"/>
          <w:szCs w:val="20"/>
        </w:rPr>
        <w:t xml:space="preserve">металлопрокат, </w:t>
      </w:r>
      <w:r w:rsidRPr="00F45776">
        <w:rPr>
          <w:rFonts w:ascii="Times New Roman" w:hAnsi="Times New Roman" w:cs="Times New Roman"/>
          <w:sz w:val="20"/>
          <w:szCs w:val="20"/>
        </w:rPr>
        <w:t>строительные материалы</w:t>
      </w:r>
      <w:r w:rsidR="00A20BBC">
        <w:rPr>
          <w:rFonts w:ascii="Times New Roman" w:hAnsi="Times New Roman" w:cs="Times New Roman"/>
          <w:sz w:val="20"/>
          <w:szCs w:val="20"/>
        </w:rPr>
        <w:t>, инструмент и строительное оборудование</w:t>
      </w:r>
      <w:r w:rsidRPr="00F45776">
        <w:rPr>
          <w:rFonts w:ascii="Times New Roman" w:hAnsi="Times New Roman" w:cs="Times New Roman"/>
          <w:sz w:val="20"/>
          <w:szCs w:val="20"/>
        </w:rPr>
        <w:t xml:space="preserve"> (далее по тексту - "</w:t>
      </w:r>
      <w:r w:rsidRPr="00F45776">
        <w:rPr>
          <w:rFonts w:ascii="Times New Roman" w:hAnsi="Times New Roman" w:cs="Times New Roman"/>
          <w:sz w:val="20"/>
          <w:szCs w:val="20"/>
          <w:u w:val="single"/>
        </w:rPr>
        <w:t>товар"</w:t>
      </w:r>
      <w:r w:rsidRPr="00F45776">
        <w:rPr>
          <w:rFonts w:ascii="Times New Roman" w:hAnsi="Times New Roman" w:cs="Times New Roman"/>
          <w:sz w:val="20"/>
          <w:szCs w:val="20"/>
        </w:rPr>
        <w:t xml:space="preserve">) в количестве, ассортименте и по ценам, </w:t>
      </w:r>
      <w:r w:rsidR="00945CBE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указанным в Спецификациях</w:t>
      </w:r>
      <w:r w:rsidR="005D5490" w:rsidRPr="00F45776">
        <w:rPr>
          <w:rFonts w:ascii="Times New Roman" w:hAnsi="Times New Roman" w:cs="Times New Roman"/>
          <w:sz w:val="20"/>
          <w:szCs w:val="20"/>
        </w:rPr>
        <w:t xml:space="preserve"> (счетах)</w:t>
      </w:r>
      <w:r w:rsidRPr="00F45776">
        <w:rPr>
          <w:rFonts w:ascii="Times New Roman" w:hAnsi="Times New Roman" w:cs="Times New Roman"/>
          <w:sz w:val="20"/>
          <w:szCs w:val="20"/>
        </w:rPr>
        <w:t xml:space="preserve">, являющихся неотъемлемыми частями настоящего договора, а Покупатель обязуется принимать и оплачивать их на условиях настоящего договора. Поставка </w:t>
      </w:r>
      <w:r w:rsidR="00945CBE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товара по настоящему договору осуществляется партиями.</w:t>
      </w:r>
      <w:r w:rsidR="005D5490" w:rsidRPr="00F457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5E501F" w14:textId="77777777" w:rsidR="00193155" w:rsidRDefault="007746D7" w:rsidP="00A20BB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1.2. </w:t>
      </w:r>
      <w:r w:rsidR="00A20BBC">
        <w:rPr>
          <w:rFonts w:ascii="Times New Roman" w:hAnsi="Times New Roman" w:cs="Times New Roman"/>
          <w:sz w:val="20"/>
          <w:szCs w:val="20"/>
        </w:rPr>
        <w:t xml:space="preserve">Счет, </w:t>
      </w:r>
      <w:r w:rsidRPr="00F45776">
        <w:rPr>
          <w:rFonts w:ascii="Times New Roman" w:hAnsi="Times New Roman" w:cs="Times New Roman"/>
          <w:sz w:val="20"/>
          <w:szCs w:val="20"/>
        </w:rPr>
        <w:t xml:space="preserve">выставленный Поставщиком </w:t>
      </w:r>
      <w:r w:rsidR="005D5490" w:rsidRPr="00F45776">
        <w:rPr>
          <w:rFonts w:ascii="Times New Roman" w:hAnsi="Times New Roman" w:cs="Times New Roman"/>
          <w:sz w:val="20"/>
          <w:szCs w:val="20"/>
        </w:rPr>
        <w:t>и оплаченный Покупателем</w:t>
      </w:r>
      <w:r w:rsidR="00A20BBC">
        <w:rPr>
          <w:rFonts w:ascii="Times New Roman" w:hAnsi="Times New Roman" w:cs="Times New Roman"/>
          <w:sz w:val="20"/>
          <w:szCs w:val="20"/>
        </w:rPr>
        <w:t xml:space="preserve"> </w:t>
      </w:r>
      <w:r w:rsidR="00751FC6">
        <w:rPr>
          <w:rFonts w:ascii="Times New Roman" w:hAnsi="Times New Roman" w:cs="Times New Roman"/>
          <w:sz w:val="20"/>
          <w:szCs w:val="20"/>
        </w:rPr>
        <w:t xml:space="preserve">приравнивается к </w:t>
      </w:r>
      <w:r w:rsidRPr="00F45776">
        <w:rPr>
          <w:rFonts w:ascii="Times New Roman" w:hAnsi="Times New Roman" w:cs="Times New Roman"/>
          <w:sz w:val="20"/>
          <w:szCs w:val="20"/>
        </w:rPr>
        <w:t>согласованной С</w:t>
      </w:r>
      <w:r w:rsidR="005D5490" w:rsidRPr="00F45776">
        <w:rPr>
          <w:rFonts w:ascii="Times New Roman" w:hAnsi="Times New Roman" w:cs="Times New Roman"/>
          <w:sz w:val="20"/>
          <w:szCs w:val="20"/>
        </w:rPr>
        <w:t>пецификацией</w:t>
      </w:r>
      <w:r w:rsidRPr="00F45776">
        <w:rPr>
          <w:rFonts w:ascii="Times New Roman" w:hAnsi="Times New Roman" w:cs="Times New Roman"/>
          <w:sz w:val="20"/>
          <w:szCs w:val="20"/>
        </w:rPr>
        <w:t xml:space="preserve"> товаров по настоящему договору</w:t>
      </w:r>
      <w:r w:rsidR="00A20BBC">
        <w:rPr>
          <w:rFonts w:ascii="Times New Roman" w:hAnsi="Times New Roman" w:cs="Times New Roman"/>
          <w:sz w:val="20"/>
          <w:szCs w:val="20"/>
        </w:rPr>
        <w:t>, при условии 100 % предоплаты за товар.</w:t>
      </w:r>
    </w:p>
    <w:p w14:paraId="76345D7F" w14:textId="77777777" w:rsidR="00A20BBC" w:rsidRPr="00F45776" w:rsidRDefault="00A20BBC" w:rsidP="00A20BB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1F3BFBB" w14:textId="77777777" w:rsidR="00193155" w:rsidRPr="00F45776" w:rsidRDefault="00193155" w:rsidP="00945C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2. ЦЕНА, КОЛИЧЕСТВО, КАЧЕСТВО И АССОРТИМЕНТ ТОВАРА</w:t>
      </w:r>
    </w:p>
    <w:p w14:paraId="0F0F46AC" w14:textId="77777777" w:rsidR="00193155" w:rsidRPr="00F45776" w:rsidRDefault="00193155" w:rsidP="00945C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816F0E0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2.1. Цена поставляемого товара определяется Поставщиком на дату получения заявки от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Покупателя и отражается в Спецификациях и соответствующих товарных документах. Цена товара включает стоимость упаковки, НДС, а для импортной продукции - все импортные таможенные сборы и пошлины, взимаемые на территории РФ.</w:t>
      </w:r>
    </w:p>
    <w:p w14:paraId="0323AAA7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2.2. Количество и ассортимент товара определяется на каждую конкретную партию в Спецификации </w:t>
      </w:r>
      <w:r w:rsidR="00BC2F78" w:rsidRPr="00F45776">
        <w:rPr>
          <w:rFonts w:ascii="Times New Roman" w:hAnsi="Times New Roman" w:cs="Times New Roman"/>
          <w:sz w:val="20"/>
          <w:szCs w:val="20"/>
        </w:rPr>
        <w:t xml:space="preserve">(счете) </w:t>
      </w:r>
      <w:r w:rsidRPr="00F45776">
        <w:rPr>
          <w:rFonts w:ascii="Times New Roman" w:hAnsi="Times New Roman" w:cs="Times New Roman"/>
          <w:sz w:val="20"/>
          <w:szCs w:val="20"/>
        </w:rPr>
        <w:t>и фиксируется в счете-фактуре, товарно-транспортной накладной.</w:t>
      </w:r>
    </w:p>
    <w:p w14:paraId="0A568404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2.3. Качество товара должно соответствовать действующим стандартам и подтверждаться российским сертификатом качества.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Копия се</w:t>
      </w:r>
      <w:r w:rsidR="00BC2F78" w:rsidRPr="00F45776">
        <w:rPr>
          <w:rFonts w:ascii="Times New Roman" w:hAnsi="Times New Roman" w:cs="Times New Roman"/>
          <w:sz w:val="20"/>
          <w:szCs w:val="20"/>
        </w:rPr>
        <w:t>ртификата передается Покупателю.</w:t>
      </w:r>
    </w:p>
    <w:p w14:paraId="34133B8A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0DFDC70" w14:textId="77777777" w:rsidR="00193155" w:rsidRPr="00F45776" w:rsidRDefault="00193155" w:rsidP="00945CBE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3. УПАКОВКА И МАРКИРОВКА</w:t>
      </w:r>
    </w:p>
    <w:p w14:paraId="071891F1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4A36CDE" w14:textId="77777777" w:rsidR="00193155" w:rsidRDefault="00193155" w:rsidP="0099399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3.1. Товар должен быть упакован в тару, обеспечивающую его сохранность при хранении и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перевозке, с указанием на этикетках информации на русском языке, предусмотренной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действующим законодательством.   </w:t>
      </w:r>
    </w:p>
    <w:p w14:paraId="1C9461D5" w14:textId="77777777" w:rsidR="00751FC6" w:rsidRPr="00F45776" w:rsidRDefault="00751FC6" w:rsidP="0099399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379F269" w14:textId="77777777" w:rsidR="00193155" w:rsidRPr="00F45776" w:rsidRDefault="00193155" w:rsidP="00945CBE">
      <w:pPr>
        <w:pStyle w:val="a3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4. ОБЯЗАННОСТИ СТОРОН</w:t>
      </w:r>
    </w:p>
    <w:p w14:paraId="78556B4D" w14:textId="77777777" w:rsidR="00193155" w:rsidRPr="008C35B8" w:rsidRDefault="00193155" w:rsidP="00193155">
      <w:pPr>
        <w:pStyle w:val="a3"/>
        <w:rPr>
          <w:rFonts w:ascii="Times New Roman" w:hAnsi="Times New Roman" w:cs="Times New Roman"/>
          <w:sz w:val="10"/>
          <w:szCs w:val="10"/>
        </w:rPr>
      </w:pPr>
      <w:r w:rsidRPr="008C35B8">
        <w:rPr>
          <w:rFonts w:ascii="Times New Roman" w:hAnsi="Times New Roman" w:cs="Times New Roman"/>
          <w:sz w:val="10"/>
          <w:szCs w:val="10"/>
        </w:rPr>
        <w:t xml:space="preserve">   </w:t>
      </w:r>
    </w:p>
    <w:p w14:paraId="00025BEB" w14:textId="77777777" w:rsidR="00193155" w:rsidRPr="00F45776" w:rsidRDefault="00193155" w:rsidP="00945CBE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4.1</w:t>
      </w:r>
      <w:r w:rsidRPr="00F45776">
        <w:rPr>
          <w:rFonts w:ascii="Times New Roman" w:hAnsi="Times New Roman" w:cs="Times New Roman"/>
          <w:sz w:val="20"/>
          <w:szCs w:val="20"/>
          <w:u w:val="single"/>
        </w:rPr>
        <w:t>. Поставщик обязан</w:t>
      </w:r>
      <w:r w:rsidRPr="00F45776">
        <w:rPr>
          <w:rFonts w:ascii="Times New Roman" w:hAnsi="Times New Roman" w:cs="Times New Roman"/>
          <w:sz w:val="20"/>
          <w:szCs w:val="20"/>
        </w:rPr>
        <w:t>:</w:t>
      </w:r>
    </w:p>
    <w:p w14:paraId="758CEC0F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4.1.1. Обеспечить передачу товара в количестве и ассортименте, указанных </w:t>
      </w:r>
      <w:proofErr w:type="gramStart"/>
      <w:r w:rsidRPr="00F45776">
        <w:rPr>
          <w:rFonts w:ascii="Times New Roman" w:hAnsi="Times New Roman" w:cs="Times New Roman"/>
          <w:sz w:val="20"/>
          <w:szCs w:val="20"/>
        </w:rPr>
        <w:t xml:space="preserve">в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Спецификации</w:t>
      </w:r>
      <w:proofErr w:type="gramEnd"/>
      <w:r w:rsidRPr="00F45776">
        <w:rPr>
          <w:rFonts w:ascii="Times New Roman" w:hAnsi="Times New Roman" w:cs="Times New Roman"/>
          <w:sz w:val="20"/>
          <w:szCs w:val="20"/>
        </w:rPr>
        <w:t>.</w:t>
      </w:r>
    </w:p>
    <w:p w14:paraId="3A48E34D" w14:textId="77777777" w:rsidR="00410B6A" w:rsidRPr="00F45776" w:rsidRDefault="00193155" w:rsidP="00945CB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4.1.2. Предоставить на поставленный товар всю необходимую документацию,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предусмотренную действующим законодательством.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44DF4F" w14:textId="77777777" w:rsidR="00193155" w:rsidRPr="00F45776" w:rsidRDefault="00193155" w:rsidP="00945CB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4.2. </w:t>
      </w:r>
      <w:r w:rsidRPr="00F45776">
        <w:rPr>
          <w:rFonts w:ascii="Times New Roman" w:hAnsi="Times New Roman" w:cs="Times New Roman"/>
          <w:sz w:val="20"/>
          <w:szCs w:val="20"/>
          <w:u w:val="single"/>
        </w:rPr>
        <w:t>Покупатель обязан:</w:t>
      </w:r>
    </w:p>
    <w:p w14:paraId="0237A77B" w14:textId="77777777" w:rsidR="00193155" w:rsidRPr="00F45776" w:rsidRDefault="00193155" w:rsidP="00945CB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4.2.1. Оплатить товар в порядке, сроки и на условиях оговоренных настоящим договором.</w:t>
      </w:r>
    </w:p>
    <w:p w14:paraId="2C20BBA1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4.2.2. Осмотреть товар в месте его передачи и осуществить все необходимые действия по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принятию товара, поставленного по договору.</w:t>
      </w:r>
    </w:p>
    <w:p w14:paraId="7ECACDD4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54733A7" w14:textId="77777777" w:rsidR="00193155" w:rsidRPr="00F45776" w:rsidRDefault="00193155" w:rsidP="00945C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5. ЗАЯВКА ПОКУПАТЕЛЯ И СПЕЦИФИКАЦИЯ</w:t>
      </w:r>
    </w:p>
    <w:p w14:paraId="57956E66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AB92C01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5.1. Покупатель передает Поставщику заявку в устной или письменной форме на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приобретение товара в любой рабочий день в течение действия настоящего договора.</w:t>
      </w:r>
    </w:p>
    <w:p w14:paraId="4CD9D9E2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5.2. О получении заявки ответственный работник Поставщика сообщает устно или письменно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Покупателю.</w:t>
      </w:r>
    </w:p>
    <w:p w14:paraId="5C88A3CB" w14:textId="77777777" w:rsidR="00193155" w:rsidRPr="00F45776" w:rsidRDefault="00193155" w:rsidP="00410B6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5.3. На основании заявки Покупателя не позднее следующего дня после ее получения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Поставщик оформляет Спецификацию с указанием количества, ассортимента и стоимости </w:t>
      </w:r>
      <w:r w:rsidR="00410B6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поставляемого товара и доводит информацию до Покупателя. В случае отсутствия устного или письменного отказа Покупателя от поставки товара на указанных в Спецификации условиях в течение 2 дней с момента ее направления Покупателю Поставщиком условия поставки товара считаются принятыми Покупателем. Об отсутствии отказа или о его получении ответственный работник Поставщика делает отметку в журнале заявок.</w:t>
      </w:r>
    </w:p>
    <w:p w14:paraId="010083C8" w14:textId="77777777" w:rsidR="00193155" w:rsidRPr="00F45776" w:rsidRDefault="00945CBE" w:rsidP="00945C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ab/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5.4. В случае невозможности поставки части товара, указанной в заявке, ввиду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отсутствия его на складе Поставщика, Поставщик устно или письменно уведомляет об этом </w:t>
      </w: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193155" w:rsidRPr="00F45776">
        <w:rPr>
          <w:rFonts w:ascii="Times New Roman" w:hAnsi="Times New Roman" w:cs="Times New Roman"/>
          <w:sz w:val="20"/>
          <w:szCs w:val="20"/>
        </w:rPr>
        <w:t>Покупателя в течение</w:t>
      </w:r>
      <w:r w:rsidR="00BC2F78" w:rsidRPr="00F45776">
        <w:rPr>
          <w:rFonts w:ascii="Times New Roman" w:hAnsi="Times New Roman" w:cs="Times New Roman"/>
          <w:sz w:val="20"/>
          <w:szCs w:val="20"/>
        </w:rPr>
        <w:t xml:space="preserve"> 2 (двух)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 дней после ее получения. Покупатель по своему выбору вправе либо </w:t>
      </w: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отложить поставку товара до момента получения всего ассортимента и количества товара, указанного в заявке, либо отказаться от поставки части недостающего товара и принять ту </w:t>
      </w: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часть товара, которая имеется в наличии у Поставщика. О своем решении Покупатель сообщает </w:t>
      </w:r>
      <w:r w:rsidR="00193155" w:rsidRPr="00F45776">
        <w:rPr>
          <w:rFonts w:ascii="Times New Roman" w:hAnsi="Times New Roman" w:cs="Times New Roman"/>
          <w:sz w:val="20"/>
          <w:szCs w:val="20"/>
        </w:rPr>
        <w:lastRenderedPageBreak/>
        <w:t xml:space="preserve">Поставщику в устной или письменной форме в </w:t>
      </w:r>
      <w:r w:rsidR="007746D7" w:rsidRPr="00F45776">
        <w:rPr>
          <w:rFonts w:ascii="Times New Roman" w:hAnsi="Times New Roman" w:cs="Times New Roman"/>
          <w:sz w:val="20"/>
          <w:szCs w:val="20"/>
        </w:rPr>
        <w:t xml:space="preserve">2 (двух) дневный 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срок после получения уведомления от </w:t>
      </w: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193155" w:rsidRPr="00F45776">
        <w:rPr>
          <w:rFonts w:ascii="Times New Roman" w:hAnsi="Times New Roman" w:cs="Times New Roman"/>
          <w:sz w:val="20"/>
          <w:szCs w:val="20"/>
        </w:rPr>
        <w:t>Поставщика.</w:t>
      </w:r>
    </w:p>
    <w:p w14:paraId="0BCC4BC1" w14:textId="77777777" w:rsidR="00193155" w:rsidRDefault="00193155" w:rsidP="00945CB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5.5. В случае, если Поставщик не получит от Покупателя устного или письменного </w:t>
      </w:r>
      <w:r w:rsidR="00945CBE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сообщения о решении в срок, указанный в п. 5.4, Поставщик осуществляет поставку той части </w:t>
      </w:r>
      <w:r w:rsidR="00945CBE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товара, которая имеется в наличии.</w:t>
      </w:r>
    </w:p>
    <w:p w14:paraId="3782D227" w14:textId="77777777" w:rsidR="00193155" w:rsidRPr="00F45776" w:rsidRDefault="00193155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6. ПОСТАВКА ТОВАРА</w:t>
      </w:r>
    </w:p>
    <w:p w14:paraId="30C4F980" w14:textId="77777777" w:rsidR="00193155" w:rsidRPr="00F45776" w:rsidRDefault="00193155" w:rsidP="00945CBE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FA45EB2" w14:textId="77777777" w:rsidR="008C35B8" w:rsidRPr="00F45776" w:rsidRDefault="008C35B8" w:rsidP="008C35B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6.1. Поставка товара осуществляется силами Поставщика или самовывозом с согласованного склада, не позднее </w:t>
      </w:r>
      <w:r w:rsidR="00985974">
        <w:rPr>
          <w:rFonts w:ascii="Times New Roman" w:hAnsi="Times New Roman" w:cs="Times New Roman"/>
          <w:sz w:val="20"/>
          <w:szCs w:val="20"/>
        </w:rPr>
        <w:t>7</w:t>
      </w:r>
      <w:r w:rsidRPr="00F45776">
        <w:rPr>
          <w:rFonts w:ascii="Times New Roman" w:hAnsi="Times New Roman" w:cs="Times New Roman"/>
          <w:sz w:val="20"/>
          <w:szCs w:val="20"/>
        </w:rPr>
        <w:t xml:space="preserve"> (</w:t>
      </w:r>
      <w:r w:rsidR="00985974">
        <w:rPr>
          <w:rFonts w:ascii="Times New Roman" w:hAnsi="Times New Roman" w:cs="Times New Roman"/>
          <w:sz w:val="20"/>
          <w:szCs w:val="20"/>
        </w:rPr>
        <w:t>семи</w:t>
      </w:r>
      <w:r w:rsidRPr="00F45776">
        <w:rPr>
          <w:rFonts w:ascii="Times New Roman" w:hAnsi="Times New Roman" w:cs="Times New Roman"/>
          <w:sz w:val="20"/>
          <w:szCs w:val="20"/>
        </w:rPr>
        <w:t xml:space="preserve">) дней после оплаты товара Покупателем  согласно  </w:t>
      </w:r>
      <w:proofErr w:type="spellStart"/>
      <w:r w:rsidRPr="00F45776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F45776">
        <w:rPr>
          <w:rFonts w:ascii="Times New Roman" w:hAnsi="Times New Roman" w:cs="Times New Roman"/>
          <w:sz w:val="20"/>
          <w:szCs w:val="20"/>
        </w:rPr>
        <w:t>.  8.1, 8.2  настоящего договора.</w:t>
      </w:r>
    </w:p>
    <w:p w14:paraId="2FD1992C" w14:textId="77777777" w:rsidR="00261645" w:rsidRPr="00261645" w:rsidRDefault="00945CBE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2</w:t>
      </w:r>
      <w:r w:rsidRPr="00F45776">
        <w:rPr>
          <w:rFonts w:ascii="Times New Roman" w:hAnsi="Times New Roman" w:cs="Times New Roman"/>
          <w:sz w:val="20"/>
          <w:szCs w:val="20"/>
        </w:rPr>
        <w:t xml:space="preserve">. </w:t>
      </w:r>
      <w:r w:rsidR="00B86CB3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6806B4" w:rsidRPr="00F45776">
        <w:rPr>
          <w:rFonts w:ascii="Times New Roman" w:hAnsi="Times New Roman" w:cs="Times New Roman"/>
          <w:sz w:val="20"/>
          <w:szCs w:val="20"/>
        </w:rPr>
        <w:t>товара</w:t>
      </w:r>
      <w:r w:rsidR="008C35B8">
        <w:rPr>
          <w:rFonts w:ascii="Times New Roman" w:hAnsi="Times New Roman" w:cs="Times New Roman"/>
          <w:sz w:val="20"/>
          <w:szCs w:val="20"/>
        </w:rPr>
        <w:t xml:space="preserve">, который размещается на предприятии-изготовителе и  производится по заявке Покупателя, </w:t>
      </w:r>
      <w:r w:rsidRPr="00F45776"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силами </w:t>
      </w:r>
      <w:r w:rsidRPr="00F45776">
        <w:rPr>
          <w:rFonts w:ascii="Times New Roman" w:hAnsi="Times New Roman" w:cs="Times New Roman"/>
          <w:sz w:val="20"/>
          <w:szCs w:val="20"/>
        </w:rPr>
        <w:t>Поставщика или с</w:t>
      </w:r>
      <w:r w:rsidR="00BC2F78" w:rsidRPr="00F45776">
        <w:rPr>
          <w:rFonts w:ascii="Times New Roman" w:hAnsi="Times New Roman" w:cs="Times New Roman"/>
          <w:sz w:val="20"/>
          <w:szCs w:val="20"/>
        </w:rPr>
        <w:t>а</w:t>
      </w:r>
      <w:r w:rsidRPr="00F45776">
        <w:rPr>
          <w:rFonts w:ascii="Times New Roman" w:hAnsi="Times New Roman" w:cs="Times New Roman"/>
          <w:sz w:val="20"/>
          <w:szCs w:val="20"/>
        </w:rPr>
        <w:t xml:space="preserve">мовывозом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с </w:t>
      </w:r>
      <w:r w:rsidRPr="00F45776">
        <w:rPr>
          <w:rFonts w:ascii="Times New Roman" w:hAnsi="Times New Roman" w:cs="Times New Roman"/>
          <w:sz w:val="20"/>
          <w:szCs w:val="20"/>
        </w:rPr>
        <w:t>согласованного склада</w:t>
      </w:r>
      <w:r w:rsidR="00193155" w:rsidRPr="00F45776">
        <w:rPr>
          <w:rFonts w:ascii="Times New Roman" w:hAnsi="Times New Roman" w:cs="Times New Roman"/>
          <w:sz w:val="20"/>
          <w:szCs w:val="20"/>
        </w:rPr>
        <w:t xml:space="preserve">, не позднее </w:t>
      </w:r>
      <w:r w:rsidR="00567AA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86CB3">
        <w:rPr>
          <w:rFonts w:ascii="Times New Roman" w:hAnsi="Times New Roman" w:cs="Times New Roman"/>
          <w:sz w:val="20"/>
          <w:szCs w:val="20"/>
        </w:rPr>
        <w:t>10</w:t>
      </w:r>
      <w:r w:rsidR="00261645">
        <w:rPr>
          <w:rFonts w:ascii="Times New Roman" w:hAnsi="Times New Roman" w:cs="Times New Roman"/>
          <w:sz w:val="20"/>
          <w:szCs w:val="20"/>
        </w:rPr>
        <w:t xml:space="preserve"> </w:t>
      </w:r>
      <w:r w:rsidR="007746D7" w:rsidRPr="00F45776">
        <w:rPr>
          <w:rFonts w:ascii="Times New Roman" w:hAnsi="Times New Roman" w:cs="Times New Roman"/>
          <w:sz w:val="20"/>
          <w:szCs w:val="20"/>
        </w:rPr>
        <w:t xml:space="preserve"> (</w:t>
      </w:r>
      <w:r w:rsidR="00B86CB3">
        <w:rPr>
          <w:rFonts w:ascii="Times New Roman" w:hAnsi="Times New Roman" w:cs="Times New Roman"/>
          <w:sz w:val="20"/>
          <w:szCs w:val="20"/>
        </w:rPr>
        <w:t>десяти</w:t>
      </w:r>
      <w:r w:rsidR="007746D7" w:rsidRPr="00F45776">
        <w:rPr>
          <w:rFonts w:ascii="Times New Roman" w:hAnsi="Times New Roman" w:cs="Times New Roman"/>
          <w:sz w:val="20"/>
          <w:szCs w:val="20"/>
        </w:rPr>
        <w:t xml:space="preserve">) </w:t>
      </w:r>
      <w:r w:rsidR="00261645">
        <w:rPr>
          <w:rFonts w:ascii="Times New Roman" w:hAnsi="Times New Roman" w:cs="Times New Roman"/>
          <w:sz w:val="20"/>
          <w:szCs w:val="20"/>
        </w:rPr>
        <w:t>дней</w:t>
      </w:r>
      <w:r w:rsidR="00261645" w:rsidRPr="00261645">
        <w:rPr>
          <w:rFonts w:ascii="Times New Roman" w:hAnsi="Times New Roman" w:cs="Times New Roman"/>
          <w:sz w:val="20"/>
          <w:szCs w:val="20"/>
        </w:rPr>
        <w:t xml:space="preserve"> с момента уведомления Поставщиком Покупателя о готовности товара, если иной срок не согласован </w:t>
      </w:r>
      <w:r w:rsidR="00B86CB3">
        <w:rPr>
          <w:rFonts w:ascii="Times New Roman" w:hAnsi="Times New Roman" w:cs="Times New Roman"/>
          <w:sz w:val="20"/>
          <w:szCs w:val="20"/>
        </w:rPr>
        <w:t>С</w:t>
      </w:r>
      <w:r w:rsidR="00261645" w:rsidRPr="00261645">
        <w:rPr>
          <w:rFonts w:ascii="Times New Roman" w:hAnsi="Times New Roman" w:cs="Times New Roman"/>
          <w:sz w:val="20"/>
          <w:szCs w:val="20"/>
        </w:rPr>
        <w:t xml:space="preserve">торонами в Спецификации. </w:t>
      </w:r>
    </w:p>
    <w:p w14:paraId="16EE03E7" w14:textId="77777777" w:rsidR="00261645" w:rsidRPr="00261645" w:rsidRDefault="00261645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61645">
        <w:rPr>
          <w:rFonts w:ascii="Times New Roman" w:hAnsi="Times New Roman" w:cs="Times New Roman"/>
          <w:sz w:val="20"/>
          <w:szCs w:val="20"/>
        </w:rPr>
        <w:t xml:space="preserve"> При поставке продукции на условиях доставки автотранспортом организации – перевозчика,  Поставщик передает право собственности на товар,  риск случайной гибели и случайного повреждения товара в момент передачи товара Поставщиком (грузоотправителем) первому перевозчику на складе Грузоотправителя. </w:t>
      </w:r>
    </w:p>
    <w:p w14:paraId="4418835E" w14:textId="77777777" w:rsidR="00261645" w:rsidRPr="00261645" w:rsidRDefault="00261645" w:rsidP="0026164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61645">
        <w:rPr>
          <w:rFonts w:ascii="Times New Roman" w:hAnsi="Times New Roman" w:cs="Times New Roman"/>
          <w:sz w:val="20"/>
          <w:szCs w:val="20"/>
        </w:rPr>
        <w:t xml:space="preserve">Датой поставки товара считается дата подписания товарно-транспортной накладной  (форма 1-Т) о приеме товара первым перевозчиком на складе Грузоотправителя. </w:t>
      </w:r>
    </w:p>
    <w:p w14:paraId="7B748DCD" w14:textId="77777777" w:rsidR="00261645" w:rsidRDefault="00261645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4</w:t>
      </w:r>
      <w:r w:rsidRPr="00261645">
        <w:rPr>
          <w:rFonts w:ascii="Times New Roman" w:hAnsi="Times New Roman" w:cs="Times New Roman"/>
          <w:sz w:val="20"/>
          <w:szCs w:val="20"/>
        </w:rPr>
        <w:t xml:space="preserve">. При поставке продукции на условиях самовывоза  автотранспортом Покупателя (грузополучателя) со склада Грузоотправителя, Поставщик  передает Покупателю право собственности на товар, риск случайной гибели и случайного повреждения товара в момент погрузки Грузоотправителем товара на транспорт Покупателя (грузополучателя). </w:t>
      </w:r>
    </w:p>
    <w:p w14:paraId="4170FDD0" w14:textId="77777777" w:rsidR="00261645" w:rsidRPr="00261645" w:rsidRDefault="00261645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5</w:t>
      </w:r>
      <w:r w:rsidRPr="00261645">
        <w:rPr>
          <w:rFonts w:ascii="Times New Roman" w:hAnsi="Times New Roman" w:cs="Times New Roman"/>
          <w:sz w:val="20"/>
          <w:szCs w:val="20"/>
        </w:rPr>
        <w:t xml:space="preserve">. При поставке продукции на условиях самовывоза автотранспортом Покупателя (Грузополучателя) со склада Грузоотправителя, товар отгружается Покупателю (грузополучателю) в часы работы склада только по предъявлении Покупателем (грузополучателем) доверенности, оформленной надлежащим образом. </w:t>
      </w:r>
    </w:p>
    <w:p w14:paraId="26C5F6A5" w14:textId="77777777" w:rsidR="00F45776" w:rsidRPr="00F45776" w:rsidRDefault="00B86CB3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C35B8">
        <w:rPr>
          <w:rFonts w:ascii="Times New Roman" w:hAnsi="Times New Roman" w:cs="Times New Roman"/>
          <w:sz w:val="20"/>
          <w:szCs w:val="20"/>
        </w:rPr>
        <w:t xml:space="preserve"> </w:t>
      </w:r>
      <w:r w:rsidR="00261645" w:rsidRPr="00261645">
        <w:rPr>
          <w:rFonts w:ascii="Times New Roman" w:hAnsi="Times New Roman" w:cs="Times New Roman"/>
          <w:sz w:val="20"/>
          <w:szCs w:val="20"/>
        </w:rPr>
        <w:t>Датой поставки считается дата оформления товарной накладной об отгрузки товара Покупателю на складе</w:t>
      </w:r>
      <w:r>
        <w:rPr>
          <w:rFonts w:ascii="Times New Roman" w:hAnsi="Times New Roman" w:cs="Times New Roman"/>
          <w:sz w:val="20"/>
          <w:szCs w:val="20"/>
        </w:rPr>
        <w:t xml:space="preserve"> Поставщика (</w:t>
      </w:r>
      <w:r w:rsidR="00261645" w:rsidRPr="00261645">
        <w:rPr>
          <w:rFonts w:ascii="Times New Roman" w:hAnsi="Times New Roman" w:cs="Times New Roman"/>
          <w:sz w:val="20"/>
          <w:szCs w:val="20"/>
        </w:rPr>
        <w:t>Грузоотправителя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1393E8DE" w14:textId="77777777" w:rsidR="00193155" w:rsidRDefault="00193155" w:rsidP="007746D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7</w:t>
      </w:r>
      <w:r w:rsidRPr="00F45776">
        <w:rPr>
          <w:rFonts w:ascii="Times New Roman" w:hAnsi="Times New Roman" w:cs="Times New Roman"/>
          <w:sz w:val="20"/>
          <w:szCs w:val="20"/>
        </w:rPr>
        <w:t xml:space="preserve">. </w:t>
      </w:r>
      <w:r w:rsidR="008C35B8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Погрузка товара на транспорт Покупателя ос</w:t>
      </w:r>
      <w:r w:rsidR="00465083" w:rsidRPr="00F45776">
        <w:rPr>
          <w:rFonts w:ascii="Times New Roman" w:hAnsi="Times New Roman" w:cs="Times New Roman"/>
          <w:sz w:val="20"/>
          <w:szCs w:val="20"/>
        </w:rPr>
        <w:t>уществляется силами Поставщика.</w:t>
      </w:r>
    </w:p>
    <w:p w14:paraId="2C5946B8" w14:textId="77777777" w:rsidR="00261645" w:rsidRPr="00261645" w:rsidRDefault="00261645" w:rsidP="002616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8C35B8">
        <w:rPr>
          <w:rFonts w:ascii="Times New Roman" w:hAnsi="Times New Roman" w:cs="Times New Roman"/>
          <w:sz w:val="20"/>
          <w:szCs w:val="20"/>
        </w:rPr>
        <w:t>8</w:t>
      </w:r>
      <w:r w:rsidRPr="00261645">
        <w:rPr>
          <w:rFonts w:ascii="Times New Roman" w:hAnsi="Times New Roman" w:cs="Times New Roman"/>
          <w:sz w:val="20"/>
          <w:szCs w:val="20"/>
        </w:rPr>
        <w:t>. В случае необоснованного отказа Покупателя/Грузополучателя принять продукцию, Поставщик ответственности за непоставку</w:t>
      </w:r>
      <w:r w:rsidR="008C35B8">
        <w:rPr>
          <w:rFonts w:ascii="Times New Roman" w:hAnsi="Times New Roman" w:cs="Times New Roman"/>
          <w:sz w:val="20"/>
          <w:szCs w:val="20"/>
        </w:rPr>
        <w:t xml:space="preserve"> </w:t>
      </w:r>
      <w:r w:rsidRPr="00261645">
        <w:rPr>
          <w:rFonts w:ascii="Times New Roman" w:hAnsi="Times New Roman" w:cs="Times New Roman"/>
          <w:sz w:val="20"/>
          <w:szCs w:val="20"/>
        </w:rPr>
        <w:t>/недопоставку продукции не несет. При этом Покупатель возмещает Поставщику убытки, связанные с выполненной перевозкой продукции или с переадресовкой продукции по письменному требованию Покупателя иному Грузополучателю. Покупатель в течение 10 (</w:t>
      </w:r>
      <w:r w:rsidR="008C35B8">
        <w:rPr>
          <w:rFonts w:ascii="Times New Roman" w:hAnsi="Times New Roman" w:cs="Times New Roman"/>
          <w:sz w:val="20"/>
          <w:szCs w:val="20"/>
        </w:rPr>
        <w:t>д</w:t>
      </w:r>
      <w:r w:rsidRPr="00261645">
        <w:rPr>
          <w:rFonts w:ascii="Times New Roman" w:hAnsi="Times New Roman" w:cs="Times New Roman"/>
          <w:sz w:val="20"/>
          <w:szCs w:val="20"/>
        </w:rPr>
        <w:t xml:space="preserve">есяти) календарных дней с даты выставления Счета с приложением подтверждающих документов обязан </w:t>
      </w:r>
      <w:proofErr w:type="gramStart"/>
      <w:r w:rsidRPr="00261645">
        <w:rPr>
          <w:rFonts w:ascii="Times New Roman" w:hAnsi="Times New Roman" w:cs="Times New Roman"/>
          <w:sz w:val="20"/>
          <w:szCs w:val="20"/>
        </w:rPr>
        <w:t>перечислить  на</w:t>
      </w:r>
      <w:proofErr w:type="gramEnd"/>
      <w:r w:rsidRPr="00261645">
        <w:rPr>
          <w:rFonts w:ascii="Times New Roman" w:hAnsi="Times New Roman" w:cs="Times New Roman"/>
          <w:sz w:val="20"/>
          <w:szCs w:val="20"/>
        </w:rPr>
        <w:t xml:space="preserve"> расчетный счет Поставщика дополнительные транспортные расходы.</w:t>
      </w:r>
    </w:p>
    <w:p w14:paraId="77FAD1EA" w14:textId="77777777" w:rsidR="00465083" w:rsidRPr="00F45776" w:rsidRDefault="00465083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53EC60" w14:textId="77777777" w:rsidR="00193155" w:rsidRPr="00F45776" w:rsidRDefault="00193155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7. ПРИЕМКА ТОВАРА</w:t>
      </w:r>
    </w:p>
    <w:p w14:paraId="6AA00E24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94B713E" w14:textId="77777777" w:rsidR="00193155" w:rsidRPr="00F45776" w:rsidRDefault="00193155" w:rsidP="00FA12A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7.1. Покупатель должен принять товар и проверить его по количеству в день поставки товара, а по качеству не позднее </w:t>
      </w:r>
      <w:r w:rsidR="007746D7" w:rsidRPr="00F45776">
        <w:rPr>
          <w:rFonts w:ascii="Times New Roman" w:hAnsi="Times New Roman" w:cs="Times New Roman"/>
          <w:sz w:val="20"/>
          <w:szCs w:val="20"/>
        </w:rPr>
        <w:t>10 (десят</w:t>
      </w:r>
      <w:r w:rsidR="00E93662">
        <w:rPr>
          <w:rFonts w:ascii="Times New Roman" w:hAnsi="Times New Roman" w:cs="Times New Roman"/>
          <w:sz w:val="20"/>
          <w:szCs w:val="20"/>
        </w:rPr>
        <w:t>и</w:t>
      </w:r>
      <w:r w:rsidR="007746D7" w:rsidRPr="00F45776">
        <w:rPr>
          <w:rFonts w:ascii="Times New Roman" w:hAnsi="Times New Roman" w:cs="Times New Roman"/>
          <w:sz w:val="20"/>
          <w:szCs w:val="20"/>
        </w:rPr>
        <w:t>) дней</w:t>
      </w:r>
      <w:r w:rsidRPr="00F45776">
        <w:rPr>
          <w:rFonts w:ascii="Times New Roman" w:hAnsi="Times New Roman" w:cs="Times New Roman"/>
          <w:sz w:val="20"/>
          <w:szCs w:val="20"/>
        </w:rPr>
        <w:t xml:space="preserve"> с даты</w:t>
      </w:r>
      <w:r w:rsidR="00BC2F78" w:rsidRPr="00F45776">
        <w:rPr>
          <w:rFonts w:ascii="Times New Roman" w:hAnsi="Times New Roman" w:cs="Times New Roman"/>
          <w:sz w:val="20"/>
          <w:szCs w:val="20"/>
        </w:rPr>
        <w:t xml:space="preserve"> его</w:t>
      </w:r>
      <w:r w:rsidRPr="00F45776">
        <w:rPr>
          <w:rFonts w:ascii="Times New Roman" w:hAnsi="Times New Roman" w:cs="Times New Roman"/>
          <w:sz w:val="20"/>
          <w:szCs w:val="20"/>
        </w:rPr>
        <w:t xml:space="preserve"> получения.</w:t>
      </w:r>
    </w:p>
    <w:p w14:paraId="7E441C27" w14:textId="77777777" w:rsidR="00193155" w:rsidRPr="00F45776" w:rsidRDefault="00193155" w:rsidP="006806B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7.2. При обнаружении недопоставки товара по количеству Покупатель вправе в этот же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день потребовать от Поставщика поставить недостающее количество товара. В этом случае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Поставщик обяз</w:t>
      </w:r>
      <w:r w:rsidR="007746D7" w:rsidRPr="00F45776">
        <w:rPr>
          <w:rFonts w:ascii="Times New Roman" w:hAnsi="Times New Roman" w:cs="Times New Roman"/>
          <w:sz w:val="20"/>
          <w:szCs w:val="20"/>
        </w:rPr>
        <w:t xml:space="preserve">ан допоставить товар в течение  </w:t>
      </w:r>
      <w:r w:rsidR="00AF7E9A" w:rsidRPr="00F45776">
        <w:rPr>
          <w:rFonts w:ascii="Times New Roman" w:hAnsi="Times New Roman" w:cs="Times New Roman"/>
          <w:sz w:val="20"/>
          <w:szCs w:val="20"/>
        </w:rPr>
        <w:t>10 (десят</w:t>
      </w:r>
      <w:r w:rsidR="00E93662">
        <w:rPr>
          <w:rFonts w:ascii="Times New Roman" w:hAnsi="Times New Roman" w:cs="Times New Roman"/>
          <w:sz w:val="20"/>
          <w:szCs w:val="20"/>
        </w:rPr>
        <w:t>и</w:t>
      </w:r>
      <w:r w:rsidR="00AF7E9A" w:rsidRPr="00F45776">
        <w:rPr>
          <w:rFonts w:ascii="Times New Roman" w:hAnsi="Times New Roman" w:cs="Times New Roman"/>
          <w:sz w:val="20"/>
          <w:szCs w:val="20"/>
        </w:rPr>
        <w:t>)</w:t>
      </w:r>
      <w:r w:rsidR="007746D7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дней с момента подписания товарно-транспортной накладной. Если такое требование Покупателем не заявлено, Поставщик поставляет недостающий товар при поставке следующей партии товара.</w:t>
      </w:r>
    </w:p>
    <w:p w14:paraId="15F9130F" w14:textId="77777777" w:rsidR="00193155" w:rsidRDefault="00193155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7.3. При обнаружении поставки товара в количестве, превышающем указанное в заявке, Покупатель по своему выбору:</w:t>
      </w:r>
    </w:p>
    <w:p w14:paraId="0F5CE8EA" w14:textId="77777777" w:rsidR="0099399D" w:rsidRDefault="00193155" w:rsidP="0099399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- оплачивает товар по цене, определенной для данного</w:t>
      </w:r>
      <w:r w:rsidR="001B2B03">
        <w:rPr>
          <w:rFonts w:ascii="Times New Roman" w:hAnsi="Times New Roman" w:cs="Times New Roman"/>
          <w:sz w:val="20"/>
          <w:szCs w:val="20"/>
        </w:rPr>
        <w:t xml:space="preserve"> товара в накладной, не позднее</w:t>
      </w:r>
      <w:r w:rsidR="00AF7E9A" w:rsidRPr="00F45776">
        <w:rPr>
          <w:rFonts w:ascii="Times New Roman" w:hAnsi="Times New Roman" w:cs="Times New Roman"/>
          <w:sz w:val="20"/>
          <w:szCs w:val="20"/>
        </w:rPr>
        <w:t xml:space="preserve"> 5 (пяти) </w:t>
      </w:r>
      <w:r w:rsidRPr="00F45776">
        <w:rPr>
          <w:rFonts w:ascii="Times New Roman" w:hAnsi="Times New Roman" w:cs="Times New Roman"/>
          <w:sz w:val="20"/>
          <w:szCs w:val="20"/>
        </w:rPr>
        <w:t xml:space="preserve">и не ранее </w:t>
      </w:r>
      <w:r w:rsidR="00AF7E9A" w:rsidRPr="00F45776">
        <w:rPr>
          <w:rFonts w:ascii="Times New Roman" w:hAnsi="Times New Roman" w:cs="Times New Roman"/>
          <w:sz w:val="20"/>
          <w:szCs w:val="20"/>
        </w:rPr>
        <w:t xml:space="preserve">2 (двух) </w:t>
      </w:r>
      <w:r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E76A0A" w:rsidRPr="00F45776">
        <w:rPr>
          <w:rFonts w:ascii="Times New Roman" w:hAnsi="Times New Roman" w:cs="Times New Roman"/>
          <w:sz w:val="20"/>
          <w:szCs w:val="20"/>
        </w:rPr>
        <w:t xml:space="preserve">банковских </w:t>
      </w:r>
      <w:r w:rsidRPr="00F45776">
        <w:rPr>
          <w:rFonts w:ascii="Times New Roman" w:hAnsi="Times New Roman" w:cs="Times New Roman"/>
          <w:sz w:val="20"/>
          <w:szCs w:val="20"/>
        </w:rPr>
        <w:t xml:space="preserve">дней с момента принятия товара. В случае просрочки оплаты товара </w:t>
      </w:r>
      <w:r w:rsidR="00E76A0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Покупатель уплачивает пеню в размере </w:t>
      </w:r>
      <w:r w:rsidR="00AF7E9A" w:rsidRPr="00F45776">
        <w:rPr>
          <w:rFonts w:ascii="Times New Roman" w:hAnsi="Times New Roman" w:cs="Times New Roman"/>
          <w:sz w:val="20"/>
          <w:szCs w:val="20"/>
        </w:rPr>
        <w:t xml:space="preserve">0,1 </w:t>
      </w:r>
      <w:r w:rsidRPr="00F45776">
        <w:rPr>
          <w:rFonts w:ascii="Times New Roman" w:hAnsi="Times New Roman" w:cs="Times New Roman"/>
          <w:sz w:val="20"/>
          <w:szCs w:val="20"/>
        </w:rPr>
        <w:t xml:space="preserve">% от суммы товара за каждый день просрочки. Для целей налогообложения пени учитываются после фактической уплаты либо после вступления в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силу решения суда;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6010E7" w14:textId="77777777" w:rsidR="00193155" w:rsidRPr="00F45776" w:rsidRDefault="00193155" w:rsidP="006806B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- принимает товар на ответственное хранение не позднее </w:t>
      </w:r>
      <w:r w:rsidR="00AF7E9A" w:rsidRPr="00F45776">
        <w:rPr>
          <w:rFonts w:ascii="Times New Roman" w:hAnsi="Times New Roman" w:cs="Times New Roman"/>
          <w:sz w:val="20"/>
          <w:szCs w:val="20"/>
        </w:rPr>
        <w:t>2 (двух)</w:t>
      </w:r>
      <w:r w:rsidRPr="00F45776">
        <w:rPr>
          <w:rFonts w:ascii="Times New Roman" w:hAnsi="Times New Roman" w:cs="Times New Roman"/>
          <w:sz w:val="20"/>
          <w:szCs w:val="20"/>
        </w:rPr>
        <w:t xml:space="preserve"> дней с момента принятия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товара. В случае если Покупатель в указанный срок не сообщит об отказе от товара или о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принятии его на ответственное хранение, считается, что Покупатель товар принял и обязуется его оплатить в соответствии с условиями, указанными выше (</w:t>
      </w:r>
      <w:proofErr w:type="spellStart"/>
      <w:r w:rsidRPr="00F45776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F45776">
        <w:rPr>
          <w:rFonts w:ascii="Times New Roman" w:hAnsi="Times New Roman" w:cs="Times New Roman"/>
          <w:sz w:val="20"/>
          <w:szCs w:val="20"/>
        </w:rPr>
        <w:t xml:space="preserve">. 2 настоящей статьи). Поставщик обязан распорядиться товаром, принятым на ответственное хранение, не позднее </w:t>
      </w:r>
      <w:r w:rsidR="00AF7E9A" w:rsidRPr="00F45776">
        <w:rPr>
          <w:rFonts w:ascii="Times New Roman" w:hAnsi="Times New Roman" w:cs="Times New Roman"/>
          <w:sz w:val="20"/>
          <w:szCs w:val="20"/>
        </w:rPr>
        <w:t xml:space="preserve">7 (семи) календарных </w:t>
      </w:r>
      <w:r w:rsidRPr="00F45776">
        <w:rPr>
          <w:rFonts w:ascii="Times New Roman" w:hAnsi="Times New Roman" w:cs="Times New Roman"/>
          <w:sz w:val="20"/>
          <w:szCs w:val="20"/>
        </w:rPr>
        <w:t>дней с момента принятия его на ответственное хранение.</w:t>
      </w:r>
    </w:p>
    <w:p w14:paraId="52755B16" w14:textId="77777777" w:rsidR="0099399D" w:rsidRPr="00F45776" w:rsidRDefault="00193155" w:rsidP="0099399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7.4. При обнаружении недостатков по качеству Покупатель в течение </w:t>
      </w:r>
      <w:r w:rsidR="006806B4" w:rsidRPr="00F45776">
        <w:rPr>
          <w:rFonts w:ascii="Times New Roman" w:hAnsi="Times New Roman" w:cs="Times New Roman"/>
          <w:sz w:val="20"/>
          <w:szCs w:val="20"/>
        </w:rPr>
        <w:t>3 (трех)</w:t>
      </w:r>
      <w:r w:rsidRPr="00F45776">
        <w:rPr>
          <w:rFonts w:ascii="Times New Roman" w:hAnsi="Times New Roman" w:cs="Times New Roman"/>
          <w:sz w:val="20"/>
          <w:szCs w:val="20"/>
        </w:rPr>
        <w:t xml:space="preserve"> суток с момента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обнаружения недостатков письменно (по факсу или телеграммой) уведомляет об этом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Поставщика. Поставщик направляет своего представителя к Покупателю, который совместно с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представителем Покупателя составляет акт о некачественном товаре и его замене. В случае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споров о качестве товара проводится экспертиза </w:t>
      </w:r>
      <w:r w:rsidR="00AF7E9A" w:rsidRPr="00F45776">
        <w:rPr>
          <w:rFonts w:ascii="Times New Roman" w:hAnsi="Times New Roman" w:cs="Times New Roman"/>
          <w:sz w:val="20"/>
          <w:szCs w:val="20"/>
        </w:rPr>
        <w:t xml:space="preserve">Покупателем </w:t>
      </w:r>
      <w:r w:rsidRPr="00F45776">
        <w:rPr>
          <w:rFonts w:ascii="Times New Roman" w:hAnsi="Times New Roman" w:cs="Times New Roman"/>
          <w:sz w:val="20"/>
          <w:szCs w:val="20"/>
        </w:rPr>
        <w:t xml:space="preserve">(кем) за счет стороны,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настаивающей на ее проведении</w:t>
      </w:r>
      <w:r w:rsidR="004B108D">
        <w:rPr>
          <w:rFonts w:ascii="Times New Roman" w:hAnsi="Times New Roman" w:cs="Times New Roman"/>
          <w:sz w:val="20"/>
          <w:szCs w:val="20"/>
        </w:rPr>
        <w:t>.</w:t>
      </w:r>
    </w:p>
    <w:p w14:paraId="7B344DDB" w14:textId="77777777" w:rsidR="00193155" w:rsidRPr="00F45776" w:rsidRDefault="00193155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7.5. До момента вывоза некачественного товара, Покупатель принимает товар на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ответственное хранение. Поставщик обязан вывезти некачественный товар не позднее дня, </w:t>
      </w:r>
      <w:r w:rsidR="006806B4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которым поставляется товар на замену.</w:t>
      </w:r>
    </w:p>
    <w:p w14:paraId="209BB5DC" w14:textId="77777777" w:rsidR="00193155" w:rsidRPr="00F45776" w:rsidRDefault="00193155" w:rsidP="00E521A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7.6. Представител</w:t>
      </w:r>
      <w:r w:rsidR="00E521AA" w:rsidRPr="00F45776">
        <w:rPr>
          <w:rFonts w:ascii="Times New Roman" w:hAnsi="Times New Roman" w:cs="Times New Roman"/>
          <w:sz w:val="20"/>
          <w:szCs w:val="20"/>
        </w:rPr>
        <w:t>ь</w:t>
      </w:r>
      <w:r w:rsidRPr="00F45776">
        <w:rPr>
          <w:rFonts w:ascii="Times New Roman" w:hAnsi="Times New Roman" w:cs="Times New Roman"/>
          <w:sz w:val="20"/>
          <w:szCs w:val="20"/>
        </w:rPr>
        <w:t xml:space="preserve"> Покупателя в день передачи товара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передает Поставщику доверенность на получение материальных ценностей (форма М-2 или форма М-2а), или в день от</w:t>
      </w:r>
      <w:r w:rsidRPr="00F45776">
        <w:rPr>
          <w:rFonts w:ascii="Times New Roman" w:hAnsi="Times New Roman" w:cs="Times New Roman"/>
          <w:sz w:val="20"/>
          <w:szCs w:val="20"/>
        </w:rPr>
        <w:t xml:space="preserve">грузки товара, подписывают счет-фактуру и </w:t>
      </w:r>
      <w:r w:rsidRPr="00F45776">
        <w:rPr>
          <w:rFonts w:ascii="Times New Roman" w:hAnsi="Times New Roman" w:cs="Times New Roman"/>
          <w:sz w:val="20"/>
          <w:szCs w:val="20"/>
        </w:rPr>
        <w:lastRenderedPageBreak/>
        <w:t>товарно-транспортную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(товарную)</w:t>
      </w:r>
      <w:r w:rsidRPr="00F45776">
        <w:rPr>
          <w:rFonts w:ascii="Times New Roman" w:hAnsi="Times New Roman" w:cs="Times New Roman"/>
          <w:sz w:val="20"/>
          <w:szCs w:val="20"/>
        </w:rPr>
        <w:t xml:space="preserve"> накладную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на переданный товар, в которой отражают результат его приемки по количеству, с указанием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даты приемки товара Покупателем.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 Право собственности на товар переходит к Покупателю с момента подписания им </w:t>
      </w:r>
      <w:r w:rsidR="00E521AA" w:rsidRPr="00F45776">
        <w:rPr>
          <w:rFonts w:ascii="Times New Roman" w:hAnsi="Times New Roman" w:cs="Times New Roman"/>
          <w:sz w:val="20"/>
          <w:szCs w:val="20"/>
        </w:rPr>
        <w:t>накладной, либо в момент передаче Поставщику оригинала доверенности, свидетельствующий о факте приема-передачи товара.</w:t>
      </w:r>
    </w:p>
    <w:p w14:paraId="109C7099" w14:textId="77777777" w:rsidR="00193155" w:rsidRPr="00567AA8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567AA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C984F7C" w14:textId="77777777" w:rsidR="00193155" w:rsidRPr="00F45776" w:rsidRDefault="00193155" w:rsidP="00E521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8. ПОРЯДОК  РАСЧЕТОВ И ОТВЕТСТВЕННОСТЬ</w:t>
      </w:r>
    </w:p>
    <w:p w14:paraId="5A2E20D6" w14:textId="77777777" w:rsidR="00146BA2" w:rsidRPr="00F45776" w:rsidRDefault="00146BA2" w:rsidP="00146BA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6AE94F3" w14:textId="77777777" w:rsidR="00146BA2" w:rsidRPr="00F45776" w:rsidRDefault="00146BA2" w:rsidP="00146B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8.1. Покупатель выплачивает Поставщику на условиях 100 % предоплаты полную стоимость товара, указанную в  Спецификации (счете) на поставляемую партию товара, не позднее 3 (трех) банковских  дней после подачи заявки  Поставщику и оформления счета. Счет действителен в течение 3 (трех) банковских  дней, если Стороны не согласовали иные  сроки для его оплаты.</w:t>
      </w:r>
    </w:p>
    <w:p w14:paraId="6294F4A2" w14:textId="77777777" w:rsidR="00F45776" w:rsidRPr="00F45776" w:rsidRDefault="00146BA2" w:rsidP="00F4577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8.2. По дополнительному согласованию Сторон, оплата товара может производиться с рассрочкой платежа до </w:t>
      </w:r>
      <w:r w:rsidR="00F45776" w:rsidRPr="00F45776">
        <w:rPr>
          <w:rFonts w:ascii="Times New Roman" w:hAnsi="Times New Roman" w:cs="Times New Roman"/>
          <w:sz w:val="20"/>
          <w:szCs w:val="20"/>
        </w:rPr>
        <w:t xml:space="preserve">25 </w:t>
      </w:r>
      <w:r w:rsidRPr="00F45776">
        <w:rPr>
          <w:rFonts w:ascii="Times New Roman" w:hAnsi="Times New Roman" w:cs="Times New Roman"/>
          <w:sz w:val="20"/>
          <w:szCs w:val="20"/>
        </w:rPr>
        <w:t xml:space="preserve"> календарных дней. </w:t>
      </w:r>
      <w:r w:rsidR="00F45776" w:rsidRPr="00F45776">
        <w:rPr>
          <w:rFonts w:ascii="Times New Roman" w:hAnsi="Times New Roman" w:cs="Times New Roman"/>
          <w:sz w:val="20"/>
          <w:szCs w:val="20"/>
        </w:rPr>
        <w:t>Порядок, сроки и размеры платежей устанавливаются сторонами для каждой партии товара отдельно в Приложениях (Спецификациях товара), являющихся неотъемлемыми частями настоящего договора.</w:t>
      </w:r>
    </w:p>
    <w:p w14:paraId="0779DA33" w14:textId="77777777" w:rsidR="00BC2F78" w:rsidRPr="00F45776" w:rsidRDefault="00BC2F78" w:rsidP="00BC2F7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8.3. Платежи могут производиться в форме безналичных перечислений или наличных платежей в порядке, предусмотренном действующим законодательством РФ. В случае оплаты в  безналичном порядке обязательства Покупателя по внесению платежа за товар считаются исполненными с момента поступления денежных средств на расчетный счет Поставщика (по выписке из банка). В случае оплаты товара путем наличных платежей обязательства по внесению платеж за товар считаются исполненными с момента поступления наличных денежных средств в кассу Поставщика.</w:t>
      </w:r>
    </w:p>
    <w:p w14:paraId="68B486DB" w14:textId="77777777" w:rsidR="00BC2F78" w:rsidRPr="00F45776" w:rsidRDefault="00BC2F78" w:rsidP="00BC2F7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8.4. В случае если Покупатель не производит очередной платеж за товар, Поставщик  вправе отказаться от исполнения договора и потребовать возврата поставленного товара при условии, что общая сумма внесенных платежей не превышает половину стоим</w:t>
      </w:r>
      <w:r w:rsidR="00926838">
        <w:rPr>
          <w:rFonts w:ascii="Times New Roman" w:hAnsi="Times New Roman" w:cs="Times New Roman"/>
          <w:sz w:val="20"/>
          <w:szCs w:val="20"/>
        </w:rPr>
        <w:t>ости поставленной партии товара. При этом Покупатель выплачивает неустойку в размере 0,1% от стоимости неоплаченного товара.</w:t>
      </w:r>
    </w:p>
    <w:p w14:paraId="70A65F77" w14:textId="77777777" w:rsidR="00BC2F78" w:rsidRPr="00F45776" w:rsidRDefault="00BC2F78" w:rsidP="00BC2F7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8.5. В случае если общая сумма внесенных платежей за поставленную партию товара</w:t>
      </w:r>
      <w:r w:rsidR="00926838">
        <w:rPr>
          <w:rFonts w:ascii="Times New Roman" w:hAnsi="Times New Roman" w:cs="Times New Roman"/>
          <w:sz w:val="20"/>
          <w:szCs w:val="20"/>
        </w:rPr>
        <w:t xml:space="preserve"> не </w:t>
      </w:r>
      <w:r w:rsidRPr="00F45776">
        <w:rPr>
          <w:rFonts w:ascii="Times New Roman" w:hAnsi="Times New Roman" w:cs="Times New Roman"/>
          <w:sz w:val="20"/>
          <w:szCs w:val="20"/>
        </w:rPr>
        <w:t xml:space="preserve"> превышает половину общей стоимости партии товара и Покупатель не производит очередной платеж за товар, Покупатель уплачивает Поставщику пеню в размере 0,1 % от суммы всей партии поставленного товара за каждый день просрочки, начиная со дня передачи товара Покупателю. Для целей налогообложения пени учитываются только после одного из событий (по ранее наступившему):</w:t>
      </w:r>
    </w:p>
    <w:p w14:paraId="39A94540" w14:textId="77777777" w:rsidR="00BC2F78" w:rsidRPr="00F45776" w:rsidRDefault="00BC2F78" w:rsidP="00BC2F78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- фактической уплаты долга должником;</w:t>
      </w:r>
    </w:p>
    <w:p w14:paraId="2DD28D2E" w14:textId="77777777" w:rsidR="00BC2F78" w:rsidRPr="00F45776" w:rsidRDefault="00BC2F78" w:rsidP="00BC2F78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- вступления в законную силу решения суда.</w:t>
      </w:r>
    </w:p>
    <w:p w14:paraId="017EEAE4" w14:textId="77777777" w:rsidR="00BC2F78" w:rsidRDefault="00BC2F78" w:rsidP="00BC2F7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8.6. В случае нарушения Поставщиком срока поставки, установленного </w:t>
      </w:r>
      <w:proofErr w:type="spellStart"/>
      <w:r w:rsidRPr="00F45776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F45776">
        <w:rPr>
          <w:rFonts w:ascii="Times New Roman" w:hAnsi="Times New Roman" w:cs="Times New Roman"/>
          <w:sz w:val="20"/>
          <w:szCs w:val="20"/>
        </w:rPr>
        <w:t>. 6.1 договора, Покупатель вправе приостановить выплату платежей пропорционально количеству дней, на которое задерживается поставка товара Поставщиком. При этом нарушение срока поставки Поставщиком не является основанием для отказа от договора и предъявления требований о возмещении убытков Покупателем.</w:t>
      </w:r>
    </w:p>
    <w:p w14:paraId="7D05E3BF" w14:textId="77777777" w:rsidR="004F3F7F" w:rsidRPr="00F45776" w:rsidRDefault="004F3F7F" w:rsidP="00BC2F7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5FF1C0F" w14:textId="77777777" w:rsidR="00193155" w:rsidRPr="00F45776" w:rsidRDefault="00193155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9. ФОРС-МАЖОР</w:t>
      </w:r>
    </w:p>
    <w:p w14:paraId="06E452A1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042A28A" w14:textId="77777777" w:rsidR="00193155" w:rsidRPr="00F45776" w:rsidRDefault="00193155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9.1.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</w:t>
      </w:r>
    </w:p>
    <w:p w14:paraId="17623684" w14:textId="77777777" w:rsidR="00193155" w:rsidRPr="00F45776" w:rsidRDefault="00193155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9.2. Сторона, пострадавшая от действия непреодолимой силы, обязана 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сторону.</w:t>
      </w:r>
    </w:p>
    <w:p w14:paraId="2DD22A24" w14:textId="77777777" w:rsidR="00193155" w:rsidRPr="00F45776" w:rsidRDefault="00193155" w:rsidP="00F4577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9.3. Срок исполнения обязательств отодвигается соразмерно времени, в течение которого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действовали такие обстоятельства.</w:t>
      </w:r>
    </w:p>
    <w:p w14:paraId="72A77428" w14:textId="77777777" w:rsidR="00193155" w:rsidRPr="00567AA8" w:rsidRDefault="00193155" w:rsidP="00193155">
      <w:pPr>
        <w:pStyle w:val="a3"/>
        <w:rPr>
          <w:rFonts w:ascii="Times New Roman" w:hAnsi="Times New Roman" w:cs="Times New Roman"/>
          <w:sz w:val="10"/>
          <w:szCs w:val="10"/>
        </w:rPr>
      </w:pPr>
      <w:r w:rsidRPr="00567AA8">
        <w:rPr>
          <w:rFonts w:ascii="Times New Roman" w:hAnsi="Times New Roman" w:cs="Times New Roman"/>
          <w:sz w:val="10"/>
          <w:szCs w:val="10"/>
        </w:rPr>
        <w:t xml:space="preserve">   </w:t>
      </w:r>
    </w:p>
    <w:p w14:paraId="1D202715" w14:textId="77777777" w:rsidR="00193155" w:rsidRDefault="00193155" w:rsidP="00E521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10. РАЗРЕШЕНИЕ СПОРОВ</w:t>
      </w:r>
    </w:p>
    <w:p w14:paraId="7588108A" w14:textId="77777777" w:rsidR="00567AA8" w:rsidRPr="00F45776" w:rsidRDefault="00567AA8" w:rsidP="00E521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EF7C02" w14:textId="77777777" w:rsidR="00193155" w:rsidRPr="00F45776" w:rsidRDefault="00193155" w:rsidP="00567A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  <w:r w:rsidR="008C35B8">
        <w:rPr>
          <w:rFonts w:ascii="Times New Roman" w:hAnsi="Times New Roman" w:cs="Times New Roman"/>
          <w:sz w:val="20"/>
          <w:szCs w:val="20"/>
        </w:rPr>
        <w:tab/>
      </w:r>
      <w:r w:rsidRPr="00F45776">
        <w:rPr>
          <w:rFonts w:ascii="Times New Roman" w:hAnsi="Times New Roman" w:cs="Times New Roman"/>
          <w:sz w:val="20"/>
          <w:szCs w:val="20"/>
        </w:rPr>
        <w:t xml:space="preserve">10.1. При возникновении споров стороны принимают все усилия для разрешения всех споров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и разногласий путем переговоров.</w:t>
      </w:r>
    </w:p>
    <w:p w14:paraId="21755EED" w14:textId="77777777" w:rsidR="00193155" w:rsidRPr="00F45776" w:rsidRDefault="00193155" w:rsidP="00E521A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10.2. При недостижении результатов на переговорах все споры, связанные с исполнением настоящего договора, разрешаются в соответствии с действующим законодательством РФ в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 xml:space="preserve">Арбитражном суде г. </w:t>
      </w:r>
      <w:r w:rsidR="00E521AA" w:rsidRPr="00F45776">
        <w:rPr>
          <w:rFonts w:ascii="Times New Roman" w:hAnsi="Times New Roman" w:cs="Times New Roman"/>
          <w:sz w:val="20"/>
          <w:szCs w:val="20"/>
        </w:rPr>
        <w:t>Москвы</w:t>
      </w:r>
      <w:r w:rsidR="00567AA8">
        <w:rPr>
          <w:rFonts w:ascii="Times New Roman" w:hAnsi="Times New Roman" w:cs="Times New Roman"/>
          <w:sz w:val="20"/>
          <w:szCs w:val="20"/>
        </w:rPr>
        <w:t>.</w:t>
      </w:r>
    </w:p>
    <w:p w14:paraId="2EC769DD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3350CDE" w14:textId="77777777" w:rsidR="00193155" w:rsidRPr="00F45776" w:rsidRDefault="00193155" w:rsidP="00E521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11. СРОКИ ДЕЙСТВИЯ ДОГОВОРА</w:t>
      </w:r>
    </w:p>
    <w:p w14:paraId="153B625D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23948BA" w14:textId="039D4303" w:rsidR="00193155" w:rsidRPr="00F45776" w:rsidRDefault="00193155" w:rsidP="00E521A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11.1. Настоящий договор вступает в силу с момента подписания и действует до</w:t>
      </w:r>
      <w:proofErr w:type="gramStart"/>
      <w:r w:rsidR="00FA12AD" w:rsidRPr="00F45776">
        <w:rPr>
          <w:rFonts w:ascii="Times New Roman" w:hAnsi="Times New Roman" w:cs="Times New Roman"/>
          <w:sz w:val="20"/>
          <w:szCs w:val="20"/>
        </w:rPr>
        <w:t xml:space="preserve"> 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="00FA12AD" w:rsidRPr="00F45776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A7699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76996">
        <w:rPr>
          <w:rFonts w:ascii="Times New Roman" w:hAnsi="Times New Roman" w:cs="Times New Roman"/>
          <w:sz w:val="20"/>
          <w:szCs w:val="20"/>
        </w:rPr>
        <w:t xml:space="preserve">  </w:t>
      </w:r>
      <w:r w:rsidR="00FA12AD" w:rsidRPr="00F45776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="00FA12AD" w:rsidRPr="00F457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6134" w:rsidRPr="00F45776">
        <w:rPr>
          <w:rFonts w:ascii="Times New Roman" w:hAnsi="Times New Roman" w:cs="Times New Roman"/>
          <w:sz w:val="20"/>
          <w:szCs w:val="20"/>
        </w:rPr>
        <w:t>декабря  20</w:t>
      </w:r>
      <w:r w:rsidR="003F3B2A">
        <w:rPr>
          <w:rFonts w:ascii="Times New Roman" w:hAnsi="Times New Roman" w:cs="Times New Roman"/>
          <w:sz w:val="20"/>
          <w:szCs w:val="20"/>
        </w:rPr>
        <w:t>2</w:t>
      </w:r>
      <w:r w:rsidR="00A76996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F45776">
        <w:rPr>
          <w:rFonts w:ascii="Times New Roman" w:hAnsi="Times New Roman" w:cs="Times New Roman"/>
          <w:sz w:val="20"/>
          <w:szCs w:val="20"/>
        </w:rPr>
        <w:t>г., а в части взаиморасчетов до их полного окончания.</w:t>
      </w:r>
    </w:p>
    <w:p w14:paraId="0AA7D13A" w14:textId="77777777" w:rsidR="00193155" w:rsidRPr="00F45776" w:rsidRDefault="00193155" w:rsidP="006F41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11.2. Любая из сторон вправе расторгнуть настоящий договор, предварительно письменно уведомив другую сторону за 1 месяц, при этом расторжение настоящего договора не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освобождает стороны от исполнения обязательств, принятых на себя ранее.</w:t>
      </w:r>
    </w:p>
    <w:p w14:paraId="631266C0" w14:textId="77777777" w:rsidR="00193155" w:rsidRPr="00F45776" w:rsidRDefault="00193155" w:rsidP="00F4577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lastRenderedPageBreak/>
        <w:t xml:space="preserve">11.3. Если за 1 месяц до окончания действия договора ни одна из сторон не уведомит другую сторону о расторжении, то договор считается пролонгированным на тех же условиях на </w:t>
      </w:r>
      <w:r w:rsidR="00E521AA" w:rsidRPr="00F45776">
        <w:rPr>
          <w:rFonts w:ascii="Times New Roman" w:hAnsi="Times New Roman" w:cs="Times New Roman"/>
          <w:sz w:val="20"/>
          <w:szCs w:val="20"/>
        </w:rPr>
        <w:t xml:space="preserve"> </w:t>
      </w:r>
      <w:r w:rsidRPr="00F45776">
        <w:rPr>
          <w:rFonts w:ascii="Times New Roman" w:hAnsi="Times New Roman" w:cs="Times New Roman"/>
          <w:sz w:val="20"/>
          <w:szCs w:val="20"/>
        </w:rPr>
        <w:t>тот же срок.</w:t>
      </w:r>
    </w:p>
    <w:p w14:paraId="53FCB4EE" w14:textId="77777777" w:rsidR="00F45776" w:rsidRPr="00F45776" w:rsidRDefault="00F45776" w:rsidP="00746D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B5FEDB" w14:textId="77777777" w:rsidR="00193155" w:rsidRPr="00F45776" w:rsidRDefault="00193155" w:rsidP="00746D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12. ОСОБЫЕ УСЛОВИЯ</w:t>
      </w:r>
    </w:p>
    <w:p w14:paraId="00FEDCB9" w14:textId="77777777" w:rsidR="00193155" w:rsidRPr="00F45776" w:rsidRDefault="00193155" w:rsidP="00193155">
      <w:pPr>
        <w:pStyle w:val="a3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C664B6C" w14:textId="77777777" w:rsidR="00193155" w:rsidRPr="00F45776" w:rsidRDefault="00193155" w:rsidP="00E76A0A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>12.1. Договор должен быть подписан уполномоченными представителями сторон.</w:t>
      </w:r>
    </w:p>
    <w:p w14:paraId="0B683A24" w14:textId="77777777" w:rsidR="00193155" w:rsidRPr="00F45776" w:rsidRDefault="00193155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45776">
        <w:rPr>
          <w:rFonts w:ascii="Times New Roman" w:hAnsi="Times New Roman" w:cs="Times New Roman"/>
          <w:sz w:val="20"/>
          <w:szCs w:val="20"/>
        </w:rPr>
        <w:t xml:space="preserve">12.2. Все Приложения </w:t>
      </w:r>
      <w:r w:rsidR="006F415A">
        <w:rPr>
          <w:rFonts w:ascii="Times New Roman" w:hAnsi="Times New Roman" w:cs="Times New Roman"/>
          <w:sz w:val="20"/>
          <w:szCs w:val="20"/>
        </w:rPr>
        <w:t xml:space="preserve">(Спецификации) </w:t>
      </w:r>
      <w:r w:rsidRPr="00F45776">
        <w:rPr>
          <w:rFonts w:ascii="Times New Roman" w:hAnsi="Times New Roman" w:cs="Times New Roman"/>
          <w:sz w:val="20"/>
          <w:szCs w:val="20"/>
        </w:rPr>
        <w:t>к данному договору действительны, если они совершены в письменной форме.</w:t>
      </w:r>
    </w:p>
    <w:p w14:paraId="388B3618" w14:textId="77777777" w:rsidR="0099399D" w:rsidRPr="00F45776" w:rsidRDefault="0099399D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FA70757" w14:textId="77777777" w:rsidR="0099399D" w:rsidRPr="00F45776" w:rsidRDefault="0099399D" w:rsidP="00E76A0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D17F87" w14:textId="4B9B48C6" w:rsidR="00193155" w:rsidRDefault="00193155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776">
        <w:rPr>
          <w:rFonts w:ascii="Times New Roman" w:hAnsi="Times New Roman" w:cs="Times New Roman"/>
          <w:b/>
          <w:sz w:val="20"/>
          <w:szCs w:val="20"/>
        </w:rPr>
        <w:t>13. ЮРИДИЧЕСКИЕ АДРЕСА И РЕКВИЗИТЫ СТОРОН</w:t>
      </w:r>
    </w:p>
    <w:p w14:paraId="1F43A681" w14:textId="01575CC9" w:rsidR="00EA4481" w:rsidRDefault="00EA4481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8"/>
      </w:tblGrid>
      <w:tr w:rsidR="00EA4481" w:rsidRPr="0076214E" w14:paraId="66248952" w14:textId="77777777" w:rsidTr="00805B19">
        <w:tc>
          <w:tcPr>
            <w:tcW w:w="4955" w:type="dxa"/>
          </w:tcPr>
          <w:p w14:paraId="30A164BC" w14:textId="77777777" w:rsidR="00EA4481" w:rsidRPr="00805B19" w:rsidRDefault="00EA4481" w:rsidP="00EA44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  <w:p w14:paraId="44B47820" w14:textId="2F77950C" w:rsidR="00EA4481" w:rsidRPr="00805B19" w:rsidRDefault="00EA4481" w:rsidP="00EA44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proofErr w:type="gramStart"/>
            <w:r w:rsidRPr="00805B1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proofErr w:type="gramStart"/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05B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  <w:p w14:paraId="54BC38D7" w14:textId="73BA6E22" w:rsidR="00805B19" w:rsidRPr="00805B19" w:rsidRDefault="00805B19" w:rsidP="00805B19">
            <w:pPr>
              <w:pStyle w:val="a3"/>
              <w:ind w:left="4950" w:hanging="4950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ОРГН </w:t>
            </w:r>
          </w:p>
          <w:p w14:paraId="0823254F" w14:textId="21206B20" w:rsidR="00805B19" w:rsidRPr="00805B19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0FF33B74" w14:textId="1B582F6F" w:rsidR="00805B19" w:rsidRPr="00805B19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  <w:p w14:paraId="1747A61D" w14:textId="3AA30734" w:rsidR="00805B19" w:rsidRPr="00805B19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2AFB16" w14:textId="51D38506" w:rsidR="00805B19" w:rsidRPr="00805B19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456058" w14:textId="199DB272" w:rsidR="00805B19" w:rsidRPr="00805B19" w:rsidRDefault="00805B19" w:rsidP="00805B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</w:tc>
        <w:tc>
          <w:tcPr>
            <w:tcW w:w="4955" w:type="dxa"/>
          </w:tcPr>
          <w:p w14:paraId="46FC6D79" w14:textId="77777777" w:rsidR="00EA4481" w:rsidRPr="00805B19" w:rsidRDefault="00805B19" w:rsidP="00805B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14:paraId="33CCA69A" w14:textId="06DD9A41" w:rsidR="0076214E" w:rsidRDefault="0076214E" w:rsidP="00805B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proofErr w:type="gramStart"/>
            <w:r w:rsidRPr="0076214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proofErr w:type="gramStart"/>
            <w:r w:rsidR="00A7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6214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  <w:p w14:paraId="1AAAAAB8" w14:textId="515E7928" w:rsidR="00651626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3E356FB2" w14:textId="6455F9D6" w:rsidR="00BE6810" w:rsidRDefault="00805B19" w:rsidP="00805B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  <w:p w14:paraId="7C239CC6" w14:textId="7328190D" w:rsidR="004531E7" w:rsidRDefault="00805B19" w:rsidP="00BE68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</w:p>
          <w:p w14:paraId="3652AAC7" w14:textId="620BA0E3" w:rsidR="00BE6810" w:rsidRDefault="00805B19" w:rsidP="00BE68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</w:p>
          <w:p w14:paraId="288DE204" w14:textId="3B8E6D80" w:rsidR="00805B19" w:rsidRPr="00805B19" w:rsidRDefault="00805B19" w:rsidP="00BE681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B19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</w:tc>
      </w:tr>
      <w:tr w:rsidR="00026062" w:rsidRPr="0076214E" w14:paraId="25B0374D" w14:textId="77777777" w:rsidTr="00805B19">
        <w:tc>
          <w:tcPr>
            <w:tcW w:w="4955" w:type="dxa"/>
          </w:tcPr>
          <w:p w14:paraId="1F492B4A" w14:textId="77777777" w:rsidR="00026062" w:rsidRPr="00805B19" w:rsidRDefault="00026062" w:rsidP="00EA44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14:paraId="550E6E74" w14:textId="77777777" w:rsidR="00026062" w:rsidRPr="00805B19" w:rsidRDefault="00026062" w:rsidP="00805B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F8F4E29" w14:textId="77777777" w:rsidR="00EA4481" w:rsidRPr="00F45776" w:rsidRDefault="00EA4481" w:rsidP="0099399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163F99" w14:textId="77777777" w:rsidR="00E76A0A" w:rsidRPr="001F03EC" w:rsidRDefault="00E76A0A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5E3216" w14:textId="77777777" w:rsidR="0099399D" w:rsidRPr="001F03EC" w:rsidRDefault="0099399D" w:rsidP="0099399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F03EC">
        <w:rPr>
          <w:rFonts w:ascii="Times New Roman" w:hAnsi="Times New Roman" w:cs="Times New Roman"/>
          <w:b/>
          <w:sz w:val="20"/>
          <w:szCs w:val="20"/>
        </w:rPr>
        <w:t>Генеральный директор</w:t>
      </w:r>
      <w:r w:rsidRPr="001F03EC">
        <w:rPr>
          <w:rFonts w:ascii="Times New Roman" w:hAnsi="Times New Roman" w:cs="Times New Roman"/>
          <w:b/>
          <w:sz w:val="20"/>
          <w:szCs w:val="20"/>
        </w:rPr>
        <w:tab/>
      </w:r>
      <w:r w:rsidRPr="001F03EC">
        <w:rPr>
          <w:rFonts w:ascii="Times New Roman" w:hAnsi="Times New Roman" w:cs="Times New Roman"/>
          <w:b/>
          <w:sz w:val="20"/>
          <w:szCs w:val="20"/>
        </w:rPr>
        <w:tab/>
      </w:r>
      <w:r w:rsidRPr="001F03EC">
        <w:rPr>
          <w:rFonts w:ascii="Times New Roman" w:hAnsi="Times New Roman" w:cs="Times New Roman"/>
          <w:b/>
          <w:sz w:val="20"/>
          <w:szCs w:val="20"/>
        </w:rPr>
        <w:tab/>
      </w:r>
      <w:r w:rsidRPr="001F03EC">
        <w:rPr>
          <w:rFonts w:ascii="Times New Roman" w:hAnsi="Times New Roman" w:cs="Times New Roman"/>
          <w:b/>
          <w:sz w:val="20"/>
          <w:szCs w:val="20"/>
        </w:rPr>
        <w:tab/>
      </w:r>
      <w:r w:rsidR="00D47A10" w:rsidRPr="001F03EC">
        <w:rPr>
          <w:rFonts w:ascii="Times New Roman" w:hAnsi="Times New Roman" w:cs="Times New Roman"/>
          <w:b/>
          <w:sz w:val="20"/>
          <w:szCs w:val="20"/>
        </w:rPr>
        <w:t>Генеральный директор</w:t>
      </w:r>
    </w:p>
    <w:p w14:paraId="54B443FE" w14:textId="77777777" w:rsidR="006F415A" w:rsidRPr="001F03EC" w:rsidRDefault="006F415A" w:rsidP="0099399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22A1447D" w14:textId="77777777" w:rsidR="00F45776" w:rsidRPr="001F03EC" w:rsidRDefault="00F45776" w:rsidP="0099399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1FCD2164" w14:textId="77777777" w:rsidR="00F45776" w:rsidRPr="001F03EC" w:rsidRDefault="00F45776" w:rsidP="0099399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1B86B2BA" w14:textId="77777777" w:rsidR="00CB5DC3" w:rsidRDefault="00CB5DC3" w:rsidP="00CB5DC3">
      <w:pPr>
        <w:pStyle w:val="ab"/>
        <w:ind w:firstLine="708"/>
        <w:jc w:val="left"/>
        <w:rPr>
          <w:sz w:val="20"/>
        </w:rPr>
      </w:pPr>
    </w:p>
    <w:p w14:paraId="1983424B" w14:textId="77777777" w:rsidR="00CB5DC3" w:rsidRDefault="00CB5DC3" w:rsidP="00CB5DC3">
      <w:pPr>
        <w:pStyle w:val="ab"/>
        <w:ind w:firstLine="708"/>
        <w:jc w:val="left"/>
        <w:rPr>
          <w:sz w:val="20"/>
        </w:rPr>
      </w:pPr>
    </w:p>
    <w:p w14:paraId="5B92FDFA" w14:textId="77777777" w:rsidR="00CB5DC3" w:rsidRDefault="00CB5DC3" w:rsidP="00CB5DC3">
      <w:pPr>
        <w:pStyle w:val="ab"/>
        <w:ind w:firstLine="708"/>
        <w:jc w:val="left"/>
        <w:rPr>
          <w:sz w:val="20"/>
        </w:rPr>
      </w:pPr>
    </w:p>
    <w:p w14:paraId="31264BA5" w14:textId="77777777" w:rsidR="00CB5DC3" w:rsidRDefault="00CB5DC3" w:rsidP="00CB5DC3">
      <w:pPr>
        <w:pStyle w:val="ab"/>
        <w:ind w:firstLine="708"/>
        <w:jc w:val="left"/>
        <w:rPr>
          <w:sz w:val="20"/>
        </w:rPr>
      </w:pPr>
    </w:p>
    <w:p w14:paraId="2530BB08" w14:textId="2AFC154E" w:rsidR="00CB5DC3" w:rsidRDefault="00CB5DC3" w:rsidP="00CB5DC3">
      <w:pPr>
        <w:pStyle w:val="ab"/>
        <w:ind w:firstLine="708"/>
        <w:jc w:val="left"/>
        <w:rPr>
          <w:sz w:val="20"/>
        </w:rPr>
      </w:pPr>
    </w:p>
    <w:p w14:paraId="5983DD53" w14:textId="30E425E4" w:rsidR="004F3F7F" w:rsidRPr="001F03EC" w:rsidRDefault="00E57325" w:rsidP="003F3B2A">
      <w:pPr>
        <w:pStyle w:val="ab"/>
        <w:ind w:left="708" w:firstLine="708"/>
        <w:jc w:val="left"/>
        <w:rPr>
          <w:color w:val="7F7F7F" w:themeColor="text1" w:themeTint="80"/>
          <w:sz w:val="20"/>
        </w:rPr>
      </w:pPr>
      <w:r>
        <w:rPr>
          <w:sz w:val="20"/>
        </w:rPr>
        <w:t xml:space="preserve">  </w:t>
      </w:r>
      <w:r w:rsidR="00381FCF">
        <w:rPr>
          <w:sz w:val="20"/>
        </w:rPr>
        <w:t xml:space="preserve"> </w:t>
      </w:r>
      <w:r w:rsidR="004F3F7F" w:rsidRPr="009448B3">
        <w:rPr>
          <w:sz w:val="20"/>
        </w:rPr>
        <w:tab/>
      </w:r>
      <w:r w:rsidR="008F4AB2">
        <w:rPr>
          <w:sz w:val="20"/>
        </w:rPr>
        <w:tab/>
      </w:r>
      <w:r w:rsidR="008F4AB2">
        <w:rPr>
          <w:sz w:val="20"/>
        </w:rPr>
        <w:tab/>
      </w:r>
      <w:r w:rsidR="00A036F2">
        <w:rPr>
          <w:sz w:val="20"/>
        </w:rPr>
        <w:tab/>
      </w:r>
      <w:r w:rsidR="00A036F2">
        <w:rPr>
          <w:sz w:val="20"/>
        </w:rPr>
        <w:tab/>
      </w:r>
      <w:r w:rsidR="00381FCF">
        <w:rPr>
          <w:sz w:val="20"/>
        </w:rPr>
        <w:tab/>
      </w:r>
      <w:r w:rsidR="008F4AB2">
        <w:rPr>
          <w:color w:val="7F7F7F" w:themeColor="text1" w:themeTint="80"/>
          <w:sz w:val="20"/>
        </w:rPr>
        <w:tab/>
      </w:r>
      <w:r w:rsidR="009448B3">
        <w:rPr>
          <w:color w:val="7F7F7F" w:themeColor="text1" w:themeTint="80"/>
          <w:sz w:val="20"/>
        </w:rPr>
        <w:t xml:space="preserve">    </w:t>
      </w:r>
    </w:p>
    <w:p w14:paraId="32CE9491" w14:textId="77777777" w:rsidR="0099399D" w:rsidRPr="001F03EC" w:rsidRDefault="0099399D" w:rsidP="00193155">
      <w:pPr>
        <w:pStyle w:val="a3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14:paraId="3A26493B" w14:textId="77777777" w:rsidR="00972FEE" w:rsidRPr="001F03EC" w:rsidRDefault="00972FEE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9D42C01" w14:textId="77777777" w:rsidR="00972FEE" w:rsidRPr="001F03EC" w:rsidRDefault="00972FEE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BA91ED3" w14:textId="77777777" w:rsidR="00972FEE" w:rsidRPr="001F03EC" w:rsidRDefault="00972FEE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2102CD0" w14:textId="77777777" w:rsidR="00972FEE" w:rsidRPr="001F03EC" w:rsidRDefault="00972FEE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940F30" w14:textId="77777777" w:rsidR="00972FEE" w:rsidRPr="001F03EC" w:rsidRDefault="00972FEE" w:rsidP="0019315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17865E" w14:textId="77777777" w:rsidR="00972FEE" w:rsidRDefault="00972FEE" w:rsidP="00193155">
      <w:pPr>
        <w:pStyle w:val="a3"/>
        <w:rPr>
          <w:rFonts w:ascii="Times New Roman" w:hAnsi="Times New Roman" w:cs="Times New Roman"/>
        </w:rPr>
      </w:pPr>
    </w:p>
    <w:p w14:paraId="198AAD93" w14:textId="77777777" w:rsidR="00972FEE" w:rsidRDefault="00972FEE" w:rsidP="00193155">
      <w:pPr>
        <w:pStyle w:val="a3"/>
        <w:rPr>
          <w:rFonts w:ascii="Times New Roman" w:hAnsi="Times New Roman" w:cs="Times New Roman"/>
        </w:rPr>
      </w:pPr>
    </w:p>
    <w:p w14:paraId="62D823CA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18E1F1E0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2F08CAA9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7F537647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3FED8D89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175B9178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2EE8741F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26BBA6B3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07F6E7EA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262BA90B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7400C4D6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5C8C4EA2" w14:textId="77777777" w:rsidR="00D11585" w:rsidRDefault="00D11585" w:rsidP="00193155">
      <w:pPr>
        <w:pStyle w:val="a3"/>
        <w:rPr>
          <w:rFonts w:ascii="Times New Roman" w:hAnsi="Times New Roman" w:cs="Times New Roman"/>
        </w:rPr>
      </w:pPr>
    </w:p>
    <w:p w14:paraId="0DB197AA" w14:textId="77777777" w:rsidR="00D11585" w:rsidRDefault="00D11585" w:rsidP="00D1158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11585" w:rsidSect="004F3F7F">
      <w:headerReference w:type="default" r:id="rId8"/>
      <w:footerReference w:type="default" r:id="rId9"/>
      <w:pgSz w:w="11906" w:h="16838"/>
      <w:pgMar w:top="936" w:right="79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832C" w14:textId="77777777" w:rsidR="005A4503" w:rsidRDefault="005A4503" w:rsidP="00E76A0A">
      <w:pPr>
        <w:spacing w:after="0" w:line="240" w:lineRule="auto"/>
      </w:pPr>
      <w:r>
        <w:separator/>
      </w:r>
    </w:p>
  </w:endnote>
  <w:endnote w:type="continuationSeparator" w:id="0">
    <w:p w14:paraId="799451F2" w14:textId="77777777" w:rsidR="005A4503" w:rsidRDefault="005A4503" w:rsidP="00E7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7679"/>
    </w:sdtPr>
    <w:sdtContent>
      <w:p w14:paraId="4258716C" w14:textId="77777777" w:rsidR="00E76A0A" w:rsidRDefault="00A20BBC">
        <w:pPr>
          <w:pStyle w:val="a7"/>
        </w:pPr>
        <w:r>
          <w:rPr>
            <w:noProof/>
            <w:lang w:val="ru-RU" w:eastAsia="ru-RU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ADF52B3" wp14:editId="54745B7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4E3A8" w14:textId="77777777" w:rsidR="00E76A0A" w:rsidRDefault="006A3D49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fldChar w:fldCharType="begin"/>
                                </w:r>
                                <w:r w:rsidR="00E76A0A">
                                  <w:rPr>
                                    <w:lang w:val="ru-RU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lang w:val="ru-RU"/>
                                  </w:rPr>
                                  <w:fldChar w:fldCharType="separate"/>
                                </w:r>
                                <w:r w:rsidR="00A036F2" w:rsidRPr="00A036F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F52B3"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0EE4E3A8" w14:textId="77777777" w:rsidR="00E76A0A" w:rsidRDefault="006A3D49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 w:rsidR="00E76A0A">
                            <w:rPr>
                              <w:lang w:val="ru-RU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="00A036F2" w:rsidRPr="00A036F2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C7D5" w14:textId="77777777" w:rsidR="005A4503" w:rsidRDefault="005A4503" w:rsidP="00E76A0A">
      <w:pPr>
        <w:spacing w:after="0" w:line="240" w:lineRule="auto"/>
      </w:pPr>
      <w:r>
        <w:separator/>
      </w:r>
    </w:p>
  </w:footnote>
  <w:footnote w:type="continuationSeparator" w:id="0">
    <w:p w14:paraId="6C7E4D92" w14:textId="77777777" w:rsidR="005A4503" w:rsidRDefault="005A4503" w:rsidP="00E7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7261" w14:textId="70CD4743" w:rsidR="00037CA0" w:rsidRDefault="00E93662" w:rsidP="00A40CBE">
    <w:pPr>
      <w:pStyle w:val="a5"/>
      <w:tabs>
        <w:tab w:val="clear" w:pos="9355"/>
        <w:tab w:val="right" w:pos="10065"/>
      </w:tabs>
      <w:ind w:right="-710" w:hanging="1560"/>
    </w:pPr>
    <w:r>
      <w:rPr>
        <w:noProof/>
        <w:lang w:val="ru-RU" w:eastAsia="ru-RU" w:bidi="ar-SA"/>
      </w:rPr>
      <w:drawing>
        <wp:anchor distT="0" distB="0" distL="114300" distR="114300" simplePos="0" relativeHeight="251661312" behindDoc="1" locked="0" layoutInCell="1" allowOverlap="1" wp14:anchorId="22D66C47" wp14:editId="1704B6A3">
          <wp:simplePos x="0" y="0"/>
          <wp:positionH relativeFrom="column">
            <wp:posOffset>-539115</wp:posOffset>
          </wp:positionH>
          <wp:positionV relativeFrom="paragraph">
            <wp:posOffset>-38100</wp:posOffset>
          </wp:positionV>
          <wp:extent cx="290830" cy="308610"/>
          <wp:effectExtent l="38100" t="0" r="13970" b="72390"/>
          <wp:wrapNone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3086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sdt>
      <w:sdtPr>
        <w:rPr>
          <w:lang w:val="ru-RU"/>
        </w:rPr>
        <w:id w:val="19537681"/>
        <w:showingPlcHdr/>
      </w:sdtPr>
      <w:sdtContent>
        <w:r w:rsidR="0051138A">
          <w:rPr>
            <w:lang w:val="ru-RU"/>
          </w:rPr>
          <w:t xml:space="preserve">     </w:t>
        </w:r>
      </w:sdtContent>
    </w:sdt>
    <w:r w:rsidR="00037CA0">
      <w:rPr>
        <w:lang w:val="ru-RU"/>
      </w:rPr>
      <w:tab/>
    </w:r>
    <w:r w:rsidR="00037CA0">
      <w:rPr>
        <w:lang w:val="ru-RU"/>
      </w:rPr>
      <w:tab/>
    </w:r>
    <w:r w:rsidR="00037CA0" w:rsidRPr="00037CA0">
      <w:rPr>
        <w:b/>
        <w:color w:val="7F7F7F" w:themeColor="text1" w:themeTint="80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</w:t>
    </w:r>
    <w:r w:rsidR="00037CA0">
      <w:rPr>
        <w:b/>
        <w:color w:val="7F7F7F" w:themeColor="text1" w:themeTint="80"/>
        <w:sz w:val="16"/>
        <w:szCs w:val="16"/>
        <w:lang w:val="ru-RU"/>
      </w:rPr>
      <w:t xml:space="preserve">                                      </w:t>
    </w:r>
    <w:r w:rsidR="004F3F7F">
      <w:rPr>
        <w:b/>
        <w:color w:val="7F7F7F" w:themeColor="text1" w:themeTint="80"/>
        <w:sz w:val="16"/>
        <w:szCs w:val="16"/>
        <w:lang w:val="ru-RU"/>
      </w:rPr>
      <w:tab/>
    </w:r>
    <w:r w:rsidR="004F3F7F">
      <w:rPr>
        <w:b/>
        <w:color w:val="7F7F7F" w:themeColor="text1" w:themeTint="80"/>
        <w:sz w:val="16"/>
        <w:szCs w:val="16"/>
        <w:lang w:val="ru-RU"/>
      </w:rPr>
      <w:tab/>
    </w:r>
    <w:r w:rsidR="004F3F7F">
      <w:rPr>
        <w:b/>
        <w:color w:val="7F7F7F" w:themeColor="text1" w:themeTint="80"/>
        <w:sz w:val="16"/>
        <w:szCs w:val="1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EF4"/>
    <w:multiLevelType w:val="hybridMultilevel"/>
    <w:tmpl w:val="9F0868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60E2B5A">
      <w:start w:val="3"/>
      <w:numFmt w:val="bullet"/>
      <w:lvlText w:val="-"/>
      <w:lvlJc w:val="left"/>
      <w:pPr>
        <w:tabs>
          <w:tab w:val="num" w:pos="1364"/>
        </w:tabs>
        <w:ind w:left="1534" w:hanging="17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77E6119B"/>
    <w:multiLevelType w:val="hybridMultilevel"/>
    <w:tmpl w:val="1A348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6357">
    <w:abstractNumId w:val="1"/>
  </w:num>
  <w:num w:numId="2" w16cid:durableId="14741767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55"/>
    <w:rsid w:val="00002E90"/>
    <w:rsid w:val="00011758"/>
    <w:rsid w:val="00026062"/>
    <w:rsid w:val="00037CA0"/>
    <w:rsid w:val="000807B8"/>
    <w:rsid w:val="000A1011"/>
    <w:rsid w:val="000B12CB"/>
    <w:rsid w:val="000B7403"/>
    <w:rsid w:val="000D305E"/>
    <w:rsid w:val="000D476E"/>
    <w:rsid w:val="000E666C"/>
    <w:rsid w:val="000F7B97"/>
    <w:rsid w:val="00112CE6"/>
    <w:rsid w:val="001163AB"/>
    <w:rsid w:val="00123C84"/>
    <w:rsid w:val="001418AE"/>
    <w:rsid w:val="00143168"/>
    <w:rsid w:val="001455FA"/>
    <w:rsid w:val="00146BA2"/>
    <w:rsid w:val="001658D8"/>
    <w:rsid w:val="00172F86"/>
    <w:rsid w:val="00174631"/>
    <w:rsid w:val="0017616B"/>
    <w:rsid w:val="0018058F"/>
    <w:rsid w:val="00191937"/>
    <w:rsid w:val="00193155"/>
    <w:rsid w:val="001970FF"/>
    <w:rsid w:val="001B2B03"/>
    <w:rsid w:val="001C43E6"/>
    <w:rsid w:val="001F03EC"/>
    <w:rsid w:val="002002EA"/>
    <w:rsid w:val="002008D7"/>
    <w:rsid w:val="00213F59"/>
    <w:rsid w:val="00224D88"/>
    <w:rsid w:val="00233009"/>
    <w:rsid w:val="0024033C"/>
    <w:rsid w:val="0024608F"/>
    <w:rsid w:val="00261645"/>
    <w:rsid w:val="0028425B"/>
    <w:rsid w:val="002A38DD"/>
    <w:rsid w:val="002A45D1"/>
    <w:rsid w:val="002C0324"/>
    <w:rsid w:val="002C21A2"/>
    <w:rsid w:val="002C3A27"/>
    <w:rsid w:val="002C546B"/>
    <w:rsid w:val="002C56CD"/>
    <w:rsid w:val="002D09DB"/>
    <w:rsid w:val="00304D88"/>
    <w:rsid w:val="00305A64"/>
    <w:rsid w:val="0031081D"/>
    <w:rsid w:val="00311780"/>
    <w:rsid w:val="00321731"/>
    <w:rsid w:val="00376EE9"/>
    <w:rsid w:val="00381FCF"/>
    <w:rsid w:val="00386A6A"/>
    <w:rsid w:val="00392F07"/>
    <w:rsid w:val="00395A61"/>
    <w:rsid w:val="003A098B"/>
    <w:rsid w:val="003A60A8"/>
    <w:rsid w:val="003B5325"/>
    <w:rsid w:val="003C36D5"/>
    <w:rsid w:val="003F3B2A"/>
    <w:rsid w:val="003F76D9"/>
    <w:rsid w:val="00410B6A"/>
    <w:rsid w:val="0044629E"/>
    <w:rsid w:val="004464ED"/>
    <w:rsid w:val="004531E7"/>
    <w:rsid w:val="00465083"/>
    <w:rsid w:val="00477AB4"/>
    <w:rsid w:val="004974BA"/>
    <w:rsid w:val="004B108D"/>
    <w:rsid w:val="004D5F11"/>
    <w:rsid w:val="004F3F7F"/>
    <w:rsid w:val="0051138A"/>
    <w:rsid w:val="005215E5"/>
    <w:rsid w:val="00524EEC"/>
    <w:rsid w:val="00543F84"/>
    <w:rsid w:val="00562104"/>
    <w:rsid w:val="00567AA8"/>
    <w:rsid w:val="005730C4"/>
    <w:rsid w:val="00575877"/>
    <w:rsid w:val="00591A16"/>
    <w:rsid w:val="005A4503"/>
    <w:rsid w:val="005A6134"/>
    <w:rsid w:val="005B40E2"/>
    <w:rsid w:val="005D29FA"/>
    <w:rsid w:val="005D5490"/>
    <w:rsid w:val="00603712"/>
    <w:rsid w:val="0061418B"/>
    <w:rsid w:val="006431F1"/>
    <w:rsid w:val="0065137A"/>
    <w:rsid w:val="00651626"/>
    <w:rsid w:val="00656FA7"/>
    <w:rsid w:val="00661567"/>
    <w:rsid w:val="00670227"/>
    <w:rsid w:val="006806B4"/>
    <w:rsid w:val="006A3D49"/>
    <w:rsid w:val="006F0D63"/>
    <w:rsid w:val="006F415A"/>
    <w:rsid w:val="006F5ECE"/>
    <w:rsid w:val="00703590"/>
    <w:rsid w:val="00705DEB"/>
    <w:rsid w:val="007151DA"/>
    <w:rsid w:val="0074093E"/>
    <w:rsid w:val="00746DAA"/>
    <w:rsid w:val="00751FC6"/>
    <w:rsid w:val="007555BE"/>
    <w:rsid w:val="00760073"/>
    <w:rsid w:val="0076214E"/>
    <w:rsid w:val="007746D7"/>
    <w:rsid w:val="00786329"/>
    <w:rsid w:val="007A0DE2"/>
    <w:rsid w:val="007B1F51"/>
    <w:rsid w:val="007B3E1B"/>
    <w:rsid w:val="007B537E"/>
    <w:rsid w:val="007E6ED6"/>
    <w:rsid w:val="007F4CA8"/>
    <w:rsid w:val="00805B19"/>
    <w:rsid w:val="00807EF8"/>
    <w:rsid w:val="008134B8"/>
    <w:rsid w:val="00857036"/>
    <w:rsid w:val="008700B3"/>
    <w:rsid w:val="008A15BD"/>
    <w:rsid w:val="008A3DFA"/>
    <w:rsid w:val="008B4CED"/>
    <w:rsid w:val="008C35B8"/>
    <w:rsid w:val="008C7FA9"/>
    <w:rsid w:val="008F4AB2"/>
    <w:rsid w:val="00905A73"/>
    <w:rsid w:val="00911DEB"/>
    <w:rsid w:val="009207A1"/>
    <w:rsid w:val="009226F2"/>
    <w:rsid w:val="00926838"/>
    <w:rsid w:val="00935A2D"/>
    <w:rsid w:val="009448B3"/>
    <w:rsid w:val="00945CBE"/>
    <w:rsid w:val="00957B1E"/>
    <w:rsid w:val="009634BE"/>
    <w:rsid w:val="00972FEE"/>
    <w:rsid w:val="00976EDC"/>
    <w:rsid w:val="0098529A"/>
    <w:rsid w:val="00985974"/>
    <w:rsid w:val="0099399D"/>
    <w:rsid w:val="00993E2E"/>
    <w:rsid w:val="009A39C7"/>
    <w:rsid w:val="009B3BFF"/>
    <w:rsid w:val="009C09A5"/>
    <w:rsid w:val="009D391B"/>
    <w:rsid w:val="00A036F2"/>
    <w:rsid w:val="00A03E56"/>
    <w:rsid w:val="00A20BBC"/>
    <w:rsid w:val="00A40CBE"/>
    <w:rsid w:val="00A420A9"/>
    <w:rsid w:val="00A611ED"/>
    <w:rsid w:val="00A76996"/>
    <w:rsid w:val="00A8460E"/>
    <w:rsid w:val="00A86698"/>
    <w:rsid w:val="00A93694"/>
    <w:rsid w:val="00AB6C08"/>
    <w:rsid w:val="00AF7E9A"/>
    <w:rsid w:val="00B10B13"/>
    <w:rsid w:val="00B11364"/>
    <w:rsid w:val="00B17295"/>
    <w:rsid w:val="00B32B4A"/>
    <w:rsid w:val="00B3786F"/>
    <w:rsid w:val="00B50EE4"/>
    <w:rsid w:val="00B5726A"/>
    <w:rsid w:val="00B86CB3"/>
    <w:rsid w:val="00B91730"/>
    <w:rsid w:val="00B97EA7"/>
    <w:rsid w:val="00BA53A4"/>
    <w:rsid w:val="00BB3237"/>
    <w:rsid w:val="00BC2F78"/>
    <w:rsid w:val="00BE1782"/>
    <w:rsid w:val="00BE6810"/>
    <w:rsid w:val="00C70FC6"/>
    <w:rsid w:val="00C765E2"/>
    <w:rsid w:val="00C80A91"/>
    <w:rsid w:val="00CB3FBB"/>
    <w:rsid w:val="00CB5DC3"/>
    <w:rsid w:val="00CF48D8"/>
    <w:rsid w:val="00D11585"/>
    <w:rsid w:val="00D47A10"/>
    <w:rsid w:val="00D86108"/>
    <w:rsid w:val="00D902A0"/>
    <w:rsid w:val="00DE0235"/>
    <w:rsid w:val="00DE76CA"/>
    <w:rsid w:val="00DF22ED"/>
    <w:rsid w:val="00DF7EFA"/>
    <w:rsid w:val="00E07A98"/>
    <w:rsid w:val="00E10C8B"/>
    <w:rsid w:val="00E1189A"/>
    <w:rsid w:val="00E4106F"/>
    <w:rsid w:val="00E521AA"/>
    <w:rsid w:val="00E57325"/>
    <w:rsid w:val="00E72379"/>
    <w:rsid w:val="00E76A0A"/>
    <w:rsid w:val="00E82C66"/>
    <w:rsid w:val="00E8331A"/>
    <w:rsid w:val="00E85E3A"/>
    <w:rsid w:val="00E93662"/>
    <w:rsid w:val="00EA2E91"/>
    <w:rsid w:val="00EA4481"/>
    <w:rsid w:val="00EA5223"/>
    <w:rsid w:val="00EB7EDB"/>
    <w:rsid w:val="00ED7F90"/>
    <w:rsid w:val="00EE7A46"/>
    <w:rsid w:val="00EF3DC9"/>
    <w:rsid w:val="00EF5EB6"/>
    <w:rsid w:val="00F1652B"/>
    <w:rsid w:val="00F361F2"/>
    <w:rsid w:val="00F4452E"/>
    <w:rsid w:val="00F45776"/>
    <w:rsid w:val="00F55AC6"/>
    <w:rsid w:val="00F66EE4"/>
    <w:rsid w:val="00F85677"/>
    <w:rsid w:val="00FA12AD"/>
    <w:rsid w:val="00FB69CD"/>
    <w:rsid w:val="00FF07F9"/>
    <w:rsid w:val="00FF50C8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F2083"/>
  <w15:docId w15:val="{12D0DAAF-D11E-4E4E-8BF7-C0D67214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A0A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2FEE"/>
    <w:pPr>
      <w:keepNext/>
      <w:widowControl w:val="0"/>
      <w:adjustRightInd w:val="0"/>
      <w:spacing w:after="0" w:line="360" w:lineRule="atLeast"/>
      <w:jc w:val="center"/>
      <w:textAlignment w:val="baseline"/>
      <w:outlineLvl w:val="2"/>
    </w:pPr>
    <w:rPr>
      <w:rFonts w:ascii="Arial" w:hAnsi="Arial"/>
      <w:b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1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76A0A"/>
  </w:style>
  <w:style w:type="paragraph" w:styleId="a5">
    <w:name w:val="header"/>
    <w:basedOn w:val="a"/>
    <w:link w:val="a6"/>
    <w:uiPriority w:val="99"/>
    <w:unhideWhenUsed/>
    <w:rsid w:val="00E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A0A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E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A0A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6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08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972FE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D5F11"/>
  </w:style>
  <w:style w:type="paragraph" w:styleId="ab">
    <w:name w:val="Title"/>
    <w:basedOn w:val="a"/>
    <w:link w:val="ac"/>
    <w:qFormat/>
    <w:rsid w:val="009448B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 w:bidi="ar-SA"/>
    </w:rPr>
  </w:style>
  <w:style w:type="character" w:customStyle="1" w:styleId="ac">
    <w:name w:val="Заголовок Знак"/>
    <w:basedOn w:val="a0"/>
    <w:link w:val="ab"/>
    <w:rsid w:val="009448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B86CB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rial Unicode MS" w:hAnsi="Times New Roman" w:cs="Tahoma"/>
      <w:color w:val="000000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B86CB3"/>
    <w:rPr>
      <w:rFonts w:ascii="Times New Roman" w:eastAsia="Arial Unicode MS" w:hAnsi="Times New Roman" w:cs="Tahoma"/>
      <w:color w:val="000000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D11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585"/>
    <w:rPr>
      <w:rFonts w:ascii="Calibri" w:eastAsia="Times New Roman" w:hAnsi="Calibri" w:cs="Times New Roman"/>
      <w:lang w:val="en-US" w:bidi="en-US"/>
    </w:rPr>
  </w:style>
  <w:style w:type="paragraph" w:styleId="af">
    <w:name w:val="Normal (Web)"/>
    <w:basedOn w:val="a"/>
    <w:rsid w:val="00D11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D115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115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table" w:styleId="af1">
    <w:name w:val="Table Grid"/>
    <w:basedOn w:val="a1"/>
    <w:uiPriority w:val="59"/>
    <w:unhideWhenUsed/>
    <w:rsid w:val="00EA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00ED-90AB-4BB9-A35E-9A800F11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Владимир Кривельский</cp:lastModifiedBy>
  <cp:revision>3</cp:revision>
  <cp:lastPrinted>2024-12-04T19:21:00Z</cp:lastPrinted>
  <dcterms:created xsi:type="dcterms:W3CDTF">2025-06-03T08:58:00Z</dcterms:created>
  <dcterms:modified xsi:type="dcterms:W3CDTF">2025-06-03T09:01:00Z</dcterms:modified>
</cp:coreProperties>
</file>